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gjdgxs" w:colFirst="0" w:colLast="0"/>
    <w:bookmarkEnd w:id="0"/>
    <w:p w14:paraId="00000001" w14:textId="77777777" w:rsidR="00395B53" w:rsidRPr="00346727" w:rsidRDefault="001B09CD" w:rsidP="004159E7">
      <w:pPr>
        <w:spacing w:before="120" w:after="120" w:line="240" w:lineRule="auto"/>
        <w:rPr>
          <w:rFonts w:ascii="Arial" w:hAnsi="Arial" w:cs="Arial"/>
          <w:b/>
          <w:lang w:val="en-GB"/>
        </w:rPr>
      </w:pPr>
      <w:r w:rsidRPr="00346727">
        <w:rPr>
          <w:rFonts w:ascii="Arial" w:hAnsi="Arial" w:cs="Arial"/>
          <w:noProof/>
          <w:lang w:val="en-GB"/>
        </w:rPr>
        <mc:AlternateContent>
          <mc:Choice Requires="wps">
            <w:drawing>
              <wp:anchor distT="45720" distB="45720" distL="114300" distR="114300" simplePos="0" relativeHeight="251658240" behindDoc="0" locked="0" layoutInCell="1" hidden="0" allowOverlap="1" wp14:anchorId="699B1565" wp14:editId="07777777">
                <wp:simplePos x="0" y="0"/>
                <wp:positionH relativeFrom="column">
                  <wp:posOffset>1299210</wp:posOffset>
                </wp:positionH>
                <wp:positionV relativeFrom="paragraph">
                  <wp:posOffset>192405</wp:posOffset>
                </wp:positionV>
                <wp:extent cx="3105150" cy="745490"/>
                <wp:effectExtent l="0" t="0" r="6350" b="3810"/>
                <wp:wrapTopAndBottom distT="45720" distB="4572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45490"/>
                        </a:xfrm>
                        <a:prstGeom prst="rect">
                          <a:avLst/>
                        </a:prstGeom>
                        <a:solidFill>
                          <a:srgbClr val="060D59"/>
                        </a:solidFill>
                        <a:ln w="9525">
                          <a:noFill/>
                          <a:miter lim="800000"/>
                          <a:headEnd/>
                          <a:tailEnd/>
                        </a:ln>
                      </wps:spPr>
                      <wps:txbx>
                        <w:txbxContent>
                          <w:p w14:paraId="67917ABD" w14:textId="77777777" w:rsidR="00A92DB0" w:rsidRDefault="001B09CD" w:rsidP="00E33FC3">
                            <w:pPr>
                              <w:jc w:val="center"/>
                              <w:rPr>
                                <w:b/>
                                <w:sz w:val="28"/>
                                <w:szCs w:val="28"/>
                              </w:rPr>
                            </w:pPr>
                            <w:r w:rsidRPr="00363DD9">
                              <w:rPr>
                                <w:b/>
                                <w:sz w:val="28"/>
                                <w:szCs w:val="28"/>
                              </w:rPr>
                              <w:t>GPA Executive Committee</w:t>
                            </w:r>
                          </w:p>
                          <w:p w14:paraId="2AC24731" w14:textId="4BFCF4C4" w:rsidR="00E33FC3" w:rsidRPr="00363DD9" w:rsidRDefault="001B09CD" w:rsidP="00E33FC3">
                            <w:pPr>
                              <w:jc w:val="center"/>
                              <w:rPr>
                                <w:b/>
                                <w:sz w:val="28"/>
                                <w:szCs w:val="28"/>
                              </w:rPr>
                            </w:pPr>
                            <w:r w:rsidRPr="00363DD9">
                              <w:rPr>
                                <w:b/>
                                <w:sz w:val="28"/>
                                <w:szCs w:val="28"/>
                              </w:rPr>
                              <w:t xml:space="preserve"> </w:t>
                            </w:r>
                            <w:r w:rsidR="004724DA">
                              <w:rPr>
                                <w:b/>
                                <w:sz w:val="28"/>
                                <w:szCs w:val="28"/>
                              </w:rPr>
                              <w:t>Minute Note</w:t>
                            </w:r>
                          </w:p>
                        </w:txbxContent>
                      </wps:txbx>
                      <wps:bodyPr rot="0" vert="horz" wrap="square" lIns="91440" tIns="45720" rIns="91440" bIns="45720" anchor="ctr" anchorCtr="0">
                        <a:noAutofit/>
                      </wps:bodyPr>
                    </wps:wsp>
                  </a:graphicData>
                </a:graphic>
              </wp:anchor>
            </w:drawing>
          </mc:Choice>
          <mc:Fallback>
            <w:pict>
              <v:shapetype w14:anchorId="699B1565" id="_x0000_t202" coordsize="21600,21600" o:spt="202" path="m,l,21600r21600,l21600,xe">
                <v:stroke joinstyle="miter"/>
                <v:path gradientshapeok="t" o:connecttype="rect"/>
              </v:shapetype>
              <v:shape id="Cuadro de texto 1" o:spid="_x0000_s1026" type="#_x0000_t202" style="position:absolute;margin-left:102.3pt;margin-top:15.15pt;width:244.5pt;height:58.7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" fillcolor="#060d59" stroked="f">
                <v:textbox>
                  <w:txbxContent>
                    <w:p w14:paraId="67917ABD" w14:textId="77777777" w:rsidR="00A92DB0" w:rsidRDefault="001B09CD" w:rsidP="00E33FC3">
                      <w:pPr>
                        <w:jc w:val="center"/>
                        <w:rPr>
                          <w:b/>
                          <w:sz w:val="28"/>
                          <w:szCs w:val="28"/>
                        </w:rPr>
                      </w:pPr>
                      <w:r w:rsidRPr="00363DD9">
                        <w:rPr>
                          <w:b/>
                          <w:sz w:val="28"/>
                          <w:szCs w:val="28"/>
                        </w:rPr>
                        <w:t>GPA Executive Committee</w:t>
                      </w:r>
                    </w:p>
                    <w:p w14:paraId="2AC24731" w14:textId="4BFCF4C4" w:rsidR="00E33FC3" w:rsidRPr="00363DD9" w:rsidRDefault="001B09CD" w:rsidP="00E33FC3">
                      <w:pPr>
                        <w:jc w:val="center"/>
                        <w:rPr>
                          <w:b/>
                          <w:sz w:val="28"/>
                          <w:szCs w:val="28"/>
                        </w:rPr>
                      </w:pPr>
                      <w:r w:rsidRPr="00363DD9">
                        <w:rPr>
                          <w:b/>
                          <w:sz w:val="28"/>
                          <w:szCs w:val="28"/>
                        </w:rPr>
                        <w:t xml:space="preserve"> </w:t>
                      </w:r>
                      <w:r w:rsidR="004724DA">
                        <w:rPr>
                          <w:b/>
                          <w:sz w:val="28"/>
                          <w:szCs w:val="28"/>
                        </w:rPr>
                        <w:t>Minute Note</w:t>
                      </w:r>
                    </w:p>
                  </w:txbxContent>
                </v:textbox>
                <w10:wrap type="topAndBottom"/>
              </v:shape>
            </w:pict>
          </mc:Fallback>
        </mc:AlternateContent>
      </w:r>
    </w:p>
    <w:p w14:paraId="00000002" w14:textId="385FA75C" w:rsidR="00395B53" w:rsidRPr="00346727" w:rsidRDefault="00F51009" w:rsidP="007B19F5">
      <w:pPr>
        <w:spacing w:before="120" w:after="120" w:line="240" w:lineRule="auto"/>
        <w:jc w:val="center"/>
        <w:rPr>
          <w:rFonts w:ascii="Arial" w:hAnsi="Arial" w:cs="Arial"/>
          <w:lang w:val="en-GB"/>
        </w:rPr>
      </w:pPr>
      <w:r w:rsidRPr="00346727">
        <w:rPr>
          <w:rFonts w:ascii="Arial" w:hAnsi="Arial" w:cs="Arial"/>
          <w:b/>
          <w:bCs/>
          <w:lang w:val="en-GB"/>
        </w:rPr>
        <w:t>7</w:t>
      </w:r>
      <w:r w:rsidR="00127C74" w:rsidRPr="00346727">
        <w:rPr>
          <w:rFonts w:ascii="Arial" w:hAnsi="Arial" w:cs="Arial"/>
          <w:b/>
          <w:bCs/>
          <w:lang w:val="en-GB"/>
        </w:rPr>
        <w:t>4th</w:t>
      </w:r>
      <w:r w:rsidR="00834FCF" w:rsidRPr="00346727">
        <w:rPr>
          <w:rFonts w:ascii="Arial" w:hAnsi="Arial" w:cs="Arial"/>
          <w:b/>
          <w:bCs/>
          <w:lang w:val="en-GB"/>
        </w:rPr>
        <w:t xml:space="preserve"> </w:t>
      </w:r>
      <w:r w:rsidR="41DEE4A4" w:rsidRPr="00346727">
        <w:rPr>
          <w:rFonts w:ascii="Arial" w:hAnsi="Arial" w:cs="Arial"/>
          <w:b/>
          <w:bCs/>
          <w:lang w:val="en-GB"/>
        </w:rPr>
        <w:t>GPA Executive Committee </w:t>
      </w:r>
    </w:p>
    <w:p w14:paraId="00000003" w14:textId="6B089F88" w:rsidR="00395B53" w:rsidRPr="00346727" w:rsidRDefault="41DEE4A4" w:rsidP="007B19F5">
      <w:pPr>
        <w:spacing w:before="120" w:after="120" w:line="240" w:lineRule="auto"/>
        <w:jc w:val="center"/>
        <w:rPr>
          <w:rFonts w:ascii="Arial" w:hAnsi="Arial" w:cs="Arial"/>
          <w:b/>
          <w:bCs/>
          <w:lang w:val="en-GB"/>
        </w:rPr>
      </w:pPr>
      <w:r w:rsidRPr="00346727">
        <w:rPr>
          <w:rFonts w:ascii="Arial" w:hAnsi="Arial" w:cs="Arial"/>
          <w:b/>
          <w:bCs/>
          <w:lang w:val="en-GB"/>
        </w:rPr>
        <w:t>T</w:t>
      </w:r>
      <w:r w:rsidR="007E5146" w:rsidRPr="00346727">
        <w:rPr>
          <w:rFonts w:ascii="Arial" w:hAnsi="Arial" w:cs="Arial"/>
          <w:b/>
          <w:bCs/>
          <w:lang w:val="en-GB"/>
        </w:rPr>
        <w:t>hurs</w:t>
      </w:r>
      <w:r w:rsidRPr="00346727">
        <w:rPr>
          <w:rFonts w:ascii="Arial" w:hAnsi="Arial" w:cs="Arial"/>
          <w:b/>
          <w:bCs/>
          <w:lang w:val="en-GB"/>
        </w:rPr>
        <w:t xml:space="preserve">day, </w:t>
      </w:r>
      <w:r w:rsidR="00127C74" w:rsidRPr="00346727">
        <w:rPr>
          <w:rFonts w:ascii="Arial" w:hAnsi="Arial" w:cs="Arial"/>
          <w:b/>
          <w:bCs/>
          <w:lang w:val="en-GB"/>
        </w:rPr>
        <w:t>May</w:t>
      </w:r>
      <w:r w:rsidR="00BE320A" w:rsidRPr="00346727">
        <w:rPr>
          <w:rFonts w:ascii="Arial" w:hAnsi="Arial" w:cs="Arial"/>
          <w:b/>
          <w:bCs/>
          <w:lang w:val="en-GB"/>
        </w:rPr>
        <w:t xml:space="preserve"> </w:t>
      </w:r>
      <w:r w:rsidR="00834FCF" w:rsidRPr="00346727">
        <w:rPr>
          <w:rFonts w:ascii="Arial" w:hAnsi="Arial" w:cs="Arial"/>
          <w:b/>
          <w:bCs/>
          <w:lang w:val="en-GB"/>
        </w:rPr>
        <w:t>2</w:t>
      </w:r>
      <w:r w:rsidR="00127C74" w:rsidRPr="00346727">
        <w:rPr>
          <w:rFonts w:ascii="Arial" w:hAnsi="Arial" w:cs="Arial"/>
          <w:b/>
          <w:bCs/>
          <w:lang w:val="en-GB"/>
        </w:rPr>
        <w:t>5</w:t>
      </w:r>
      <w:r w:rsidR="00834FCF" w:rsidRPr="00346727">
        <w:rPr>
          <w:rFonts w:ascii="Arial" w:hAnsi="Arial" w:cs="Arial"/>
          <w:b/>
          <w:bCs/>
          <w:vertAlign w:val="superscript"/>
          <w:lang w:val="en-GB"/>
        </w:rPr>
        <w:t>th</w:t>
      </w:r>
      <w:r w:rsidRPr="00346727">
        <w:rPr>
          <w:rFonts w:ascii="Arial" w:hAnsi="Arial" w:cs="Arial"/>
          <w:b/>
          <w:bCs/>
          <w:lang w:val="en-GB"/>
        </w:rPr>
        <w:t>, 202</w:t>
      </w:r>
      <w:r w:rsidR="00127C74" w:rsidRPr="00346727">
        <w:rPr>
          <w:rFonts w:ascii="Arial" w:hAnsi="Arial" w:cs="Arial"/>
          <w:b/>
          <w:bCs/>
          <w:lang w:val="en-GB"/>
        </w:rPr>
        <w:t>3</w:t>
      </w:r>
      <w:r w:rsidRPr="00346727">
        <w:rPr>
          <w:rFonts w:ascii="Arial" w:hAnsi="Arial" w:cs="Arial"/>
          <w:b/>
          <w:bCs/>
          <w:lang w:val="en-GB"/>
        </w:rPr>
        <w:t>.</w:t>
      </w:r>
    </w:p>
    <w:p w14:paraId="00000004" w14:textId="77777777" w:rsidR="00395B53" w:rsidRPr="00346727" w:rsidRDefault="001B09CD" w:rsidP="007B19F5">
      <w:pPr>
        <w:spacing w:before="120" w:after="120" w:line="240" w:lineRule="auto"/>
        <w:jc w:val="center"/>
        <w:rPr>
          <w:rFonts w:ascii="Arial" w:hAnsi="Arial" w:cs="Arial"/>
          <w:lang w:val="en-GB"/>
        </w:rPr>
      </w:pPr>
      <w:r w:rsidRPr="00346727">
        <w:rPr>
          <w:rFonts w:ascii="Arial" w:hAnsi="Arial" w:cs="Arial"/>
          <w:b/>
          <w:lang w:val="en-GB"/>
        </w:rPr>
        <w:t>Videoconference</w:t>
      </w:r>
    </w:p>
    <w:p w14:paraId="00000005" w14:textId="2182A4F1" w:rsidR="00395B53" w:rsidRPr="00346727" w:rsidRDefault="001B09CD" w:rsidP="007B19F5">
      <w:pPr>
        <w:spacing w:before="120" w:after="120" w:line="240" w:lineRule="auto"/>
        <w:jc w:val="center"/>
        <w:rPr>
          <w:rFonts w:ascii="Arial" w:hAnsi="Arial" w:cs="Arial"/>
          <w:lang w:val="en-GB"/>
        </w:rPr>
      </w:pPr>
      <w:r w:rsidRPr="00346727">
        <w:rPr>
          <w:rFonts w:ascii="Arial" w:hAnsi="Arial" w:cs="Arial"/>
          <w:b/>
          <w:lang w:val="en-GB"/>
        </w:rPr>
        <w:t>Timing (1</w:t>
      </w:r>
      <w:r w:rsidR="00127C74" w:rsidRPr="00346727">
        <w:rPr>
          <w:rFonts w:ascii="Arial" w:hAnsi="Arial" w:cs="Arial"/>
          <w:b/>
          <w:lang w:val="en-GB"/>
        </w:rPr>
        <w:t>3</w:t>
      </w:r>
      <w:r w:rsidRPr="00346727">
        <w:rPr>
          <w:rFonts w:ascii="Arial" w:hAnsi="Arial" w:cs="Arial"/>
          <w:b/>
          <w:lang w:val="en-GB"/>
        </w:rPr>
        <w:t>:</w:t>
      </w:r>
      <w:r w:rsidR="00127C74" w:rsidRPr="00346727">
        <w:rPr>
          <w:rFonts w:ascii="Arial" w:hAnsi="Arial" w:cs="Arial"/>
          <w:b/>
          <w:lang w:val="en-GB"/>
        </w:rPr>
        <w:t>0</w:t>
      </w:r>
      <w:r w:rsidRPr="00346727">
        <w:rPr>
          <w:rFonts w:ascii="Arial" w:hAnsi="Arial" w:cs="Arial"/>
          <w:b/>
          <w:lang w:val="en-GB"/>
        </w:rPr>
        <w:t>0, CST - duration </w:t>
      </w:r>
      <w:r w:rsidR="00834FCF" w:rsidRPr="00346727">
        <w:rPr>
          <w:rFonts w:ascii="Arial" w:hAnsi="Arial" w:cs="Arial"/>
          <w:b/>
          <w:lang w:val="en-GB"/>
        </w:rPr>
        <w:t>50</w:t>
      </w:r>
      <w:r w:rsidR="0052308B" w:rsidRPr="00346727">
        <w:rPr>
          <w:rFonts w:ascii="Arial" w:hAnsi="Arial" w:cs="Arial"/>
          <w:b/>
          <w:lang w:val="en-GB"/>
        </w:rPr>
        <w:t xml:space="preserve"> minutes</w:t>
      </w:r>
      <w:r w:rsidRPr="00346727">
        <w:rPr>
          <w:rFonts w:ascii="Arial" w:hAnsi="Arial" w:cs="Arial"/>
          <w:b/>
          <w:lang w:val="en-GB"/>
        </w:rPr>
        <w:t>)</w:t>
      </w:r>
      <w:r w:rsidRPr="00346727">
        <w:rPr>
          <w:rFonts w:ascii="Arial" w:hAnsi="Arial" w:cs="Arial"/>
          <w:lang w:val="en-GB"/>
        </w:rPr>
        <w:t> </w:t>
      </w:r>
    </w:p>
    <w:p w14:paraId="00000006" w14:textId="77777777" w:rsidR="00395B53" w:rsidRPr="00346727" w:rsidRDefault="001B09CD" w:rsidP="007B19F5">
      <w:pPr>
        <w:spacing w:before="120" w:after="120" w:line="240" w:lineRule="auto"/>
        <w:jc w:val="center"/>
        <w:rPr>
          <w:rFonts w:ascii="Arial" w:hAnsi="Arial" w:cs="Arial"/>
          <w:lang w:val="en-GB"/>
        </w:rPr>
      </w:pPr>
      <w:r w:rsidRPr="00346727">
        <w:rPr>
          <w:rFonts w:ascii="Arial" w:hAnsi="Arial" w:cs="Arial"/>
          <w:lang w:val="en-GB"/>
        </w:rPr>
        <w:t> </w:t>
      </w:r>
    </w:p>
    <w:p w14:paraId="00000007" w14:textId="138FEF9A" w:rsidR="00395B53" w:rsidRPr="0088357A" w:rsidRDefault="001B09CD" w:rsidP="007B19F5">
      <w:pPr>
        <w:pBdr>
          <w:top w:val="nil"/>
          <w:left w:val="nil"/>
          <w:bottom w:val="nil"/>
          <w:right w:val="nil"/>
          <w:between w:val="nil"/>
        </w:pBdr>
        <w:spacing w:before="120" w:after="120" w:line="240" w:lineRule="auto"/>
        <w:rPr>
          <w:rFonts w:ascii="Arial" w:hAnsi="Arial" w:cs="Arial"/>
          <w:color w:val="000000"/>
          <w:lang w:val="es-MX"/>
        </w:rPr>
      </w:pPr>
      <w:r w:rsidRPr="0088357A">
        <w:rPr>
          <w:rFonts w:ascii="Arial" w:hAnsi="Arial" w:cs="Arial"/>
          <w:b/>
          <w:color w:val="000000"/>
          <w:lang w:val="es-MX"/>
        </w:rPr>
        <w:t>Attend</w:t>
      </w:r>
      <w:r w:rsidR="00673B39" w:rsidRPr="0088357A">
        <w:rPr>
          <w:rFonts w:ascii="Arial" w:hAnsi="Arial" w:cs="Arial"/>
          <w:b/>
          <w:color w:val="000000"/>
          <w:lang w:val="es-MX"/>
        </w:rPr>
        <w:t>ees</w:t>
      </w:r>
      <w:r w:rsidRPr="0088357A">
        <w:rPr>
          <w:rFonts w:ascii="Arial" w:hAnsi="Arial" w:cs="Arial"/>
          <w:b/>
          <w:color w:val="000000"/>
          <w:lang w:val="es-MX"/>
        </w:rPr>
        <w:t>:</w:t>
      </w:r>
      <w:r w:rsidRPr="0088357A">
        <w:rPr>
          <w:rFonts w:ascii="Arial" w:hAnsi="Arial" w:cs="Arial"/>
          <w:color w:val="000000"/>
          <w:lang w:val="es-MX"/>
        </w:rPr>
        <w:t> </w:t>
      </w:r>
    </w:p>
    <w:p w14:paraId="5DA0FF3C" w14:textId="4B6DF7F7" w:rsidR="00127C74" w:rsidRPr="0088357A" w:rsidRDefault="001B09CD" w:rsidP="007B19F5">
      <w:pPr>
        <w:pBdr>
          <w:top w:val="nil"/>
          <w:left w:val="nil"/>
          <w:bottom w:val="nil"/>
          <w:right w:val="nil"/>
          <w:between w:val="nil"/>
        </w:pBdr>
        <w:spacing w:before="120" w:after="120" w:line="240" w:lineRule="auto"/>
        <w:ind w:left="2130" w:hanging="2130"/>
        <w:rPr>
          <w:rFonts w:ascii="Arial" w:hAnsi="Arial" w:cs="Arial"/>
          <w:color w:val="000000"/>
          <w:lang w:val="es-MX"/>
        </w:rPr>
      </w:pPr>
      <w:r w:rsidRPr="0088357A">
        <w:rPr>
          <w:rFonts w:ascii="Arial" w:hAnsi="Arial" w:cs="Arial"/>
          <w:color w:val="000000"/>
          <w:lang w:val="es-MX"/>
        </w:rPr>
        <w:t xml:space="preserve">Chair: </w:t>
      </w:r>
      <w:r w:rsidRPr="0088357A">
        <w:rPr>
          <w:rFonts w:ascii="Arial" w:hAnsi="Arial" w:cs="Arial"/>
          <w:color w:val="000000"/>
          <w:lang w:val="es-MX"/>
        </w:rPr>
        <w:tab/>
      </w:r>
      <w:r w:rsidR="00127C74" w:rsidRPr="0088357A">
        <w:rPr>
          <w:rFonts w:ascii="Arial" w:hAnsi="Arial" w:cs="Arial"/>
          <w:color w:val="000000"/>
          <w:lang w:val="es-MX"/>
        </w:rPr>
        <w:t>Blanca Lilia Ibarra Cadena (President Commissioner at INAI Mexico)</w:t>
      </w:r>
    </w:p>
    <w:p w14:paraId="00000008" w14:textId="2BFE80D4" w:rsidR="00395B53" w:rsidRPr="00346727" w:rsidRDefault="00834FCF" w:rsidP="00127C74">
      <w:pPr>
        <w:pBdr>
          <w:top w:val="nil"/>
          <w:left w:val="nil"/>
          <w:bottom w:val="nil"/>
          <w:right w:val="nil"/>
          <w:between w:val="nil"/>
        </w:pBdr>
        <w:spacing w:before="120" w:after="120" w:line="240" w:lineRule="auto"/>
        <w:ind w:left="2130"/>
        <w:rPr>
          <w:rFonts w:ascii="Arial" w:hAnsi="Arial" w:cs="Arial"/>
          <w:color w:val="000000"/>
          <w:lang w:val="es-MX"/>
        </w:rPr>
      </w:pPr>
      <w:r w:rsidRPr="00346727">
        <w:rPr>
          <w:rFonts w:ascii="Arial" w:hAnsi="Arial" w:cs="Arial"/>
          <w:color w:val="000000"/>
          <w:lang w:val="es-MX"/>
        </w:rPr>
        <w:t>Josefina Román Vergara</w:t>
      </w:r>
      <w:r w:rsidR="001B09CD" w:rsidRPr="00346727">
        <w:rPr>
          <w:rFonts w:ascii="Arial" w:hAnsi="Arial" w:cs="Arial"/>
          <w:color w:val="000000"/>
          <w:lang w:val="es-MX"/>
        </w:rPr>
        <w:t xml:space="preserve"> (Commissioner at INAI Mexico) </w:t>
      </w:r>
    </w:p>
    <w:p w14:paraId="00000009" w14:textId="77777777" w:rsidR="00395B53" w:rsidRPr="00346727" w:rsidRDefault="001B09CD" w:rsidP="007B19F5">
      <w:pPr>
        <w:pBdr>
          <w:top w:val="nil"/>
          <w:left w:val="nil"/>
          <w:bottom w:val="nil"/>
          <w:right w:val="nil"/>
          <w:between w:val="nil"/>
        </w:pBdr>
        <w:tabs>
          <w:tab w:val="left" w:pos="7080"/>
        </w:tabs>
        <w:spacing w:before="120" w:after="120" w:line="240" w:lineRule="auto"/>
        <w:ind w:left="2130" w:hanging="2130"/>
        <w:rPr>
          <w:rFonts w:ascii="Arial" w:hAnsi="Arial" w:cs="Arial"/>
          <w:color w:val="000000"/>
          <w:lang w:val="es-MX"/>
        </w:rPr>
      </w:pPr>
      <w:r w:rsidRPr="00346727">
        <w:rPr>
          <w:rFonts w:ascii="Arial" w:hAnsi="Arial" w:cs="Arial"/>
          <w:color w:val="000000"/>
          <w:lang w:val="es-MX"/>
        </w:rPr>
        <w:tab/>
      </w:r>
      <w:r w:rsidRPr="00346727">
        <w:rPr>
          <w:rFonts w:ascii="Arial" w:hAnsi="Arial" w:cs="Arial"/>
          <w:color w:val="000000"/>
          <w:lang w:val="es-MX"/>
        </w:rPr>
        <w:tab/>
      </w:r>
    </w:p>
    <w:p w14:paraId="0000000B" w14:textId="618B1BA6" w:rsidR="00395B53" w:rsidRPr="00346727" w:rsidRDefault="001B09CD" w:rsidP="00834FCF">
      <w:pPr>
        <w:pBdr>
          <w:top w:val="nil"/>
          <w:left w:val="nil"/>
          <w:bottom w:val="nil"/>
          <w:right w:val="nil"/>
          <w:between w:val="nil"/>
        </w:pBdr>
        <w:spacing w:before="120" w:after="120" w:line="240" w:lineRule="auto"/>
        <w:ind w:left="2130" w:hanging="2130"/>
        <w:rPr>
          <w:rFonts w:ascii="Arial" w:hAnsi="Arial" w:cs="Arial"/>
          <w:color w:val="000000"/>
          <w:lang w:val="es-MX"/>
        </w:rPr>
      </w:pPr>
      <w:r w:rsidRPr="00346727">
        <w:rPr>
          <w:rFonts w:ascii="Arial" w:hAnsi="Arial" w:cs="Arial"/>
          <w:color w:val="000000"/>
          <w:lang w:val="es-MX"/>
        </w:rPr>
        <w:t>Argentina: </w:t>
      </w:r>
      <w:r w:rsidRPr="00346727">
        <w:rPr>
          <w:rFonts w:ascii="Arial" w:hAnsi="Arial" w:cs="Arial"/>
          <w:color w:val="000000"/>
          <w:lang w:val="es-MX"/>
        </w:rPr>
        <w:tab/>
      </w:r>
      <w:r w:rsidR="00144D73" w:rsidRPr="00346727">
        <w:rPr>
          <w:rFonts w:ascii="Arial" w:hAnsi="Arial" w:cs="Arial"/>
          <w:lang w:val="es-MX"/>
        </w:rPr>
        <w:t>Beatriz de Anchorena</w:t>
      </w:r>
      <w:r w:rsidR="007674C7" w:rsidRPr="00346727">
        <w:rPr>
          <w:rFonts w:ascii="Arial" w:hAnsi="Arial" w:cs="Arial"/>
          <w:color w:val="000000"/>
          <w:lang w:val="es-MX"/>
        </w:rPr>
        <w:t>, Anastasia Dozo</w:t>
      </w:r>
      <w:r w:rsidR="41DEE4A4" w:rsidRPr="00346727">
        <w:rPr>
          <w:rFonts w:ascii="Arial" w:hAnsi="Arial" w:cs="Arial"/>
          <w:color w:val="000000"/>
          <w:lang w:val="es-MX"/>
        </w:rPr>
        <w:t>         </w:t>
      </w:r>
      <w:r w:rsidRPr="00346727">
        <w:rPr>
          <w:rFonts w:ascii="Arial" w:hAnsi="Arial" w:cs="Arial"/>
          <w:color w:val="000000"/>
          <w:lang w:val="es-MX"/>
        </w:rPr>
        <w:tab/>
      </w:r>
      <w:r w:rsidR="0035264A" w:rsidRPr="00346727">
        <w:rPr>
          <w:rFonts w:ascii="Arial" w:hAnsi="Arial" w:cs="Arial"/>
          <w:color w:val="000000"/>
          <w:lang w:val="es-MX"/>
        </w:rPr>
        <w:t xml:space="preserve"> </w:t>
      </w:r>
    </w:p>
    <w:p w14:paraId="4BA63A50" w14:textId="77777777" w:rsidR="00834FCF" w:rsidRPr="00346727" w:rsidRDefault="00834FCF" w:rsidP="00834FCF">
      <w:pPr>
        <w:spacing w:before="120" w:after="120" w:line="240" w:lineRule="auto"/>
        <w:ind w:left="2131" w:hanging="2131"/>
        <w:rPr>
          <w:rFonts w:ascii="Arial" w:hAnsi="Arial" w:cs="Arial"/>
          <w:color w:val="000000" w:themeColor="text1"/>
        </w:rPr>
      </w:pPr>
      <w:r w:rsidRPr="00346727">
        <w:rPr>
          <w:rFonts w:ascii="Arial" w:hAnsi="Arial" w:cs="Arial"/>
          <w:color w:val="000000" w:themeColor="text1"/>
        </w:rPr>
        <w:t>Bermuda:</w:t>
      </w:r>
      <w:r w:rsidRPr="00346727">
        <w:rPr>
          <w:rFonts w:ascii="Arial" w:hAnsi="Arial" w:cs="Arial"/>
        </w:rPr>
        <w:tab/>
      </w:r>
      <w:r w:rsidRPr="00346727">
        <w:rPr>
          <w:rFonts w:ascii="Arial" w:hAnsi="Arial" w:cs="Arial"/>
          <w:color w:val="000000" w:themeColor="text1"/>
        </w:rPr>
        <w:t>Alexander White</w:t>
      </w:r>
    </w:p>
    <w:p w14:paraId="0000000C" w14:textId="07CB8203" w:rsidR="00395B53" w:rsidRPr="00346727" w:rsidRDefault="41DEE4A4" w:rsidP="007B19F5">
      <w:pPr>
        <w:pBdr>
          <w:top w:val="nil"/>
          <w:left w:val="nil"/>
          <w:bottom w:val="nil"/>
          <w:right w:val="nil"/>
          <w:between w:val="nil"/>
        </w:pBdr>
        <w:spacing w:before="120" w:after="120" w:line="240" w:lineRule="auto"/>
        <w:ind w:left="2130" w:hanging="2130"/>
        <w:rPr>
          <w:rFonts w:ascii="Arial" w:hAnsi="Arial" w:cs="Arial"/>
          <w:color w:val="000000"/>
        </w:rPr>
      </w:pPr>
      <w:r w:rsidRPr="00346727">
        <w:rPr>
          <w:rFonts w:ascii="Arial" w:hAnsi="Arial" w:cs="Arial"/>
          <w:color w:val="000000"/>
        </w:rPr>
        <w:t>Germany:</w:t>
      </w:r>
      <w:r w:rsidR="001B09CD" w:rsidRPr="00346727">
        <w:rPr>
          <w:rFonts w:ascii="Arial" w:hAnsi="Arial" w:cs="Arial"/>
          <w:color w:val="000000"/>
        </w:rPr>
        <w:tab/>
      </w:r>
      <w:r w:rsidR="00AB58BA" w:rsidRPr="00346727">
        <w:rPr>
          <w:rFonts w:ascii="Arial" w:hAnsi="Arial" w:cs="Arial"/>
          <w:color w:val="000000"/>
        </w:rPr>
        <w:t xml:space="preserve">Ulrich </w:t>
      </w:r>
      <w:proofErr w:type="spellStart"/>
      <w:r w:rsidR="00AB58BA" w:rsidRPr="00346727">
        <w:rPr>
          <w:rFonts w:ascii="Arial" w:hAnsi="Arial" w:cs="Arial"/>
          <w:color w:val="000000"/>
        </w:rPr>
        <w:t>Kelber</w:t>
      </w:r>
      <w:proofErr w:type="spellEnd"/>
      <w:r w:rsidR="004A1F90" w:rsidRPr="00346727">
        <w:rPr>
          <w:rFonts w:ascii="Arial" w:hAnsi="Arial" w:cs="Arial"/>
          <w:color w:val="000000"/>
        </w:rPr>
        <w:t xml:space="preserve">, Stefan </w:t>
      </w:r>
      <w:proofErr w:type="spellStart"/>
      <w:r w:rsidR="004A1F90" w:rsidRPr="00346727">
        <w:rPr>
          <w:rFonts w:ascii="Arial" w:hAnsi="Arial" w:cs="Arial"/>
          <w:color w:val="000000"/>
        </w:rPr>
        <w:t>Niederer</w:t>
      </w:r>
      <w:proofErr w:type="spellEnd"/>
      <w:r w:rsidR="0088357A">
        <w:rPr>
          <w:rFonts w:ascii="Arial" w:hAnsi="Arial" w:cs="Arial"/>
          <w:color w:val="000000"/>
        </w:rPr>
        <w:t xml:space="preserve">, </w:t>
      </w:r>
      <w:r w:rsidR="0088357A" w:rsidRPr="0088357A">
        <w:rPr>
          <w:rFonts w:ascii="Arial" w:hAnsi="Arial" w:cs="Arial"/>
          <w:color w:val="000000"/>
        </w:rPr>
        <w:t>Marc Schlegel</w:t>
      </w:r>
      <w:r w:rsidR="0088357A">
        <w:rPr>
          <w:rFonts w:ascii="Arial" w:hAnsi="Arial" w:cs="Arial"/>
          <w:color w:val="000000"/>
        </w:rPr>
        <w:t xml:space="preserve">, </w:t>
      </w:r>
      <w:r w:rsidR="0088357A" w:rsidRPr="0088357A">
        <w:rPr>
          <w:rFonts w:ascii="Arial" w:hAnsi="Arial" w:cs="Arial"/>
          <w:color w:val="000000"/>
        </w:rPr>
        <w:t xml:space="preserve">Thomas Grundmann </w:t>
      </w:r>
    </w:p>
    <w:p w14:paraId="0000000D" w14:textId="2A22CDCE" w:rsidR="00395B53" w:rsidRPr="0088357A" w:rsidRDefault="41DEE4A4" w:rsidP="007B19F5">
      <w:pPr>
        <w:spacing w:before="120" w:after="120" w:line="240" w:lineRule="auto"/>
        <w:ind w:left="2131" w:hanging="2131"/>
        <w:rPr>
          <w:rFonts w:ascii="Arial" w:hAnsi="Arial" w:cs="Arial"/>
        </w:rPr>
      </w:pPr>
      <w:r w:rsidRPr="0088357A">
        <w:rPr>
          <w:rFonts w:ascii="Arial" w:hAnsi="Arial" w:cs="Arial"/>
        </w:rPr>
        <w:t>Mexico:              </w:t>
      </w:r>
      <w:r w:rsidR="001B09CD" w:rsidRPr="0088357A">
        <w:rPr>
          <w:rFonts w:ascii="Arial" w:hAnsi="Arial" w:cs="Arial"/>
        </w:rPr>
        <w:tab/>
      </w:r>
      <w:r w:rsidR="00614478" w:rsidRPr="0088357A">
        <w:rPr>
          <w:rFonts w:ascii="Arial" w:hAnsi="Arial" w:cs="Arial"/>
        </w:rPr>
        <w:t xml:space="preserve">Haroldo Sánchez </w:t>
      </w:r>
      <w:r w:rsidR="00E264BE" w:rsidRPr="0088357A">
        <w:rPr>
          <w:rFonts w:ascii="Arial" w:hAnsi="Arial" w:cs="Arial"/>
        </w:rPr>
        <w:t xml:space="preserve">Morán </w:t>
      </w:r>
    </w:p>
    <w:p w14:paraId="0000000E" w14:textId="15B7FC5F" w:rsidR="00395B53" w:rsidRPr="004159E7" w:rsidRDefault="41DEE4A4" w:rsidP="007B19F5">
      <w:pPr>
        <w:spacing w:before="120" w:after="120" w:line="240" w:lineRule="auto"/>
        <w:ind w:left="2131" w:hanging="2131"/>
        <w:rPr>
          <w:rFonts w:ascii="Arial" w:hAnsi="Arial" w:cs="Arial"/>
        </w:rPr>
      </w:pPr>
      <w:r w:rsidRPr="004159E7">
        <w:rPr>
          <w:rFonts w:ascii="Arial" w:hAnsi="Arial" w:cs="Arial"/>
        </w:rPr>
        <w:t>Morocco:</w:t>
      </w:r>
      <w:r w:rsidR="001B09CD" w:rsidRPr="004159E7">
        <w:rPr>
          <w:rFonts w:ascii="Arial" w:hAnsi="Arial" w:cs="Arial"/>
        </w:rPr>
        <w:tab/>
      </w:r>
      <w:r w:rsidR="004159E7" w:rsidRPr="00346727">
        <w:rPr>
          <w:rFonts w:ascii="Arial" w:hAnsi="Arial" w:cs="Arial"/>
          <w:lang w:val="en-GB"/>
        </w:rPr>
        <w:t xml:space="preserve">Omar </w:t>
      </w:r>
      <w:proofErr w:type="spellStart"/>
      <w:r w:rsidR="004159E7" w:rsidRPr="00346727">
        <w:rPr>
          <w:rFonts w:ascii="Arial" w:hAnsi="Arial" w:cs="Arial"/>
          <w:lang w:val="en-GB"/>
        </w:rPr>
        <w:t>Seghrouchni</w:t>
      </w:r>
      <w:proofErr w:type="spellEnd"/>
      <w:r w:rsidR="004159E7" w:rsidRPr="00346727">
        <w:rPr>
          <w:rFonts w:ascii="Arial" w:hAnsi="Arial" w:cs="Arial"/>
          <w:lang w:val="en-GB"/>
        </w:rPr>
        <w:t xml:space="preserve">, </w:t>
      </w:r>
      <w:r w:rsidR="00127C74" w:rsidRPr="004159E7">
        <w:rPr>
          <w:rFonts w:ascii="Arial" w:hAnsi="Arial" w:cs="Arial"/>
        </w:rPr>
        <w:t xml:space="preserve">Mouna </w:t>
      </w:r>
      <w:proofErr w:type="spellStart"/>
      <w:r w:rsidR="00127C74" w:rsidRPr="004159E7">
        <w:rPr>
          <w:rFonts w:ascii="Arial" w:hAnsi="Arial" w:cs="Arial"/>
        </w:rPr>
        <w:t>Lafrem</w:t>
      </w:r>
      <w:proofErr w:type="spellEnd"/>
      <w:r w:rsidR="00127C74" w:rsidRPr="004159E7">
        <w:rPr>
          <w:rFonts w:ascii="Arial" w:hAnsi="Arial" w:cs="Arial"/>
        </w:rPr>
        <w:t xml:space="preserve">, </w:t>
      </w:r>
      <w:proofErr w:type="spellStart"/>
      <w:r w:rsidR="007674C7" w:rsidRPr="004159E7">
        <w:rPr>
          <w:rFonts w:ascii="Arial" w:hAnsi="Arial" w:cs="Arial"/>
        </w:rPr>
        <w:t>Salwa</w:t>
      </w:r>
      <w:proofErr w:type="spellEnd"/>
      <w:r w:rsidR="007674C7" w:rsidRPr="004159E7">
        <w:rPr>
          <w:rFonts w:ascii="Arial" w:hAnsi="Arial" w:cs="Arial"/>
        </w:rPr>
        <w:t xml:space="preserve"> </w:t>
      </w:r>
      <w:proofErr w:type="spellStart"/>
      <w:r w:rsidR="007674C7" w:rsidRPr="004159E7">
        <w:rPr>
          <w:rFonts w:ascii="Arial" w:hAnsi="Arial" w:cs="Arial"/>
        </w:rPr>
        <w:t>Dhieche</w:t>
      </w:r>
      <w:proofErr w:type="spellEnd"/>
    </w:p>
    <w:p w14:paraId="093B4DBA" w14:textId="3A83CA42" w:rsidR="41DEE4A4" w:rsidRPr="00346727" w:rsidRDefault="41DEE4A4" w:rsidP="007B19F5">
      <w:pPr>
        <w:spacing w:before="120" w:after="120" w:line="240" w:lineRule="auto"/>
        <w:ind w:left="2131" w:hanging="2131"/>
        <w:rPr>
          <w:rFonts w:ascii="Arial" w:hAnsi="Arial" w:cs="Arial"/>
          <w:lang w:val="es-MX"/>
        </w:rPr>
      </w:pPr>
      <w:r w:rsidRPr="00346727">
        <w:rPr>
          <w:rFonts w:ascii="Arial" w:hAnsi="Arial" w:cs="Arial"/>
          <w:lang w:val="es-MX"/>
        </w:rPr>
        <w:t>Turkey:</w:t>
      </w:r>
      <w:r w:rsidRPr="00346727">
        <w:rPr>
          <w:rFonts w:ascii="Arial" w:hAnsi="Arial" w:cs="Arial"/>
          <w:lang w:val="es-MX"/>
        </w:rPr>
        <w:tab/>
      </w:r>
      <w:r w:rsidR="00AB58BA" w:rsidRPr="00346727">
        <w:rPr>
          <w:rFonts w:ascii="Arial" w:hAnsi="Arial" w:cs="Arial"/>
          <w:lang w:val="es-MX"/>
        </w:rPr>
        <w:t>Ahmet Sönmez</w:t>
      </w:r>
    </w:p>
    <w:p w14:paraId="0083797E" w14:textId="77777777" w:rsidR="00AB58BA" w:rsidRPr="00346727" w:rsidRDefault="00AB58BA" w:rsidP="007B19F5">
      <w:pPr>
        <w:spacing w:before="120" w:after="120" w:line="240" w:lineRule="auto"/>
        <w:ind w:left="2131" w:hanging="2131"/>
        <w:rPr>
          <w:rFonts w:ascii="Arial" w:hAnsi="Arial" w:cs="Arial"/>
          <w:lang w:val="es-MX"/>
        </w:rPr>
      </w:pPr>
    </w:p>
    <w:p w14:paraId="0000000F" w14:textId="71C1CF86" w:rsidR="00395B53" w:rsidRPr="00346727" w:rsidRDefault="41DEE4A4" w:rsidP="007B19F5">
      <w:pPr>
        <w:spacing w:before="120" w:after="120" w:line="240" w:lineRule="auto"/>
        <w:ind w:left="2131" w:hanging="2131"/>
        <w:rPr>
          <w:rFonts w:ascii="Arial" w:hAnsi="Arial" w:cs="Arial"/>
          <w:lang w:val="es-MX"/>
        </w:rPr>
      </w:pPr>
      <w:r w:rsidRPr="00346727">
        <w:rPr>
          <w:rFonts w:ascii="Arial" w:hAnsi="Arial" w:cs="Arial"/>
          <w:lang w:val="es-MX"/>
        </w:rPr>
        <w:t>Secretariat:</w:t>
      </w:r>
      <w:r w:rsidR="001B09CD" w:rsidRPr="00346727">
        <w:rPr>
          <w:rFonts w:ascii="Arial" w:hAnsi="Arial" w:cs="Arial"/>
          <w:lang w:val="es-MX"/>
        </w:rPr>
        <w:tab/>
      </w:r>
      <w:r w:rsidR="00626111" w:rsidRPr="00346727">
        <w:rPr>
          <w:rFonts w:ascii="Arial" w:hAnsi="Arial" w:cs="Arial"/>
          <w:lang w:val="es-MX"/>
        </w:rPr>
        <w:t xml:space="preserve">Laura Sofía Gómez, </w:t>
      </w:r>
      <w:r w:rsidRPr="00346727">
        <w:rPr>
          <w:rFonts w:ascii="Arial" w:hAnsi="Arial" w:cs="Arial"/>
          <w:lang w:val="es-MX"/>
        </w:rPr>
        <w:t>Mariana Gómez Rodríguez</w:t>
      </w:r>
      <w:r w:rsidR="007E5146" w:rsidRPr="00346727">
        <w:rPr>
          <w:rFonts w:ascii="Arial" w:hAnsi="Arial" w:cs="Arial"/>
          <w:lang w:val="es-MX"/>
        </w:rPr>
        <w:t>, Isabel González</w:t>
      </w:r>
      <w:r w:rsidR="00626111" w:rsidRPr="00346727">
        <w:rPr>
          <w:rFonts w:ascii="Arial" w:hAnsi="Arial" w:cs="Arial"/>
          <w:lang w:val="es-MX"/>
        </w:rPr>
        <w:t xml:space="preserve"> Flores, Daniela Elliet Dávalos</w:t>
      </w:r>
    </w:p>
    <w:p w14:paraId="1316C5C7" w14:textId="191853FA" w:rsidR="41DEE4A4" w:rsidRPr="00346727" w:rsidRDefault="41DEE4A4" w:rsidP="007B19F5">
      <w:pPr>
        <w:spacing w:before="120" w:after="120" w:line="240" w:lineRule="auto"/>
        <w:ind w:left="2131" w:hanging="2131"/>
        <w:rPr>
          <w:rFonts w:ascii="Arial" w:hAnsi="Arial" w:cs="Arial"/>
          <w:b/>
          <w:bCs/>
          <w:lang w:val="es-MX"/>
        </w:rPr>
      </w:pPr>
    </w:p>
    <w:p w14:paraId="34843504" w14:textId="104F2B1A" w:rsidR="00AB58BA" w:rsidRPr="00346727" w:rsidRDefault="41DEE4A4" w:rsidP="007B19F5">
      <w:pPr>
        <w:spacing w:before="120" w:after="120" w:line="240" w:lineRule="auto"/>
        <w:ind w:left="2131" w:hanging="2131"/>
        <w:rPr>
          <w:rFonts w:ascii="Arial" w:hAnsi="Arial" w:cs="Arial"/>
          <w:lang w:val="en-GB"/>
        </w:rPr>
      </w:pPr>
      <w:r w:rsidRPr="00346727">
        <w:rPr>
          <w:rFonts w:ascii="Arial" w:hAnsi="Arial" w:cs="Arial"/>
          <w:b/>
          <w:bCs/>
          <w:lang w:val="en-GB"/>
        </w:rPr>
        <w:t>Apologies:</w:t>
      </w:r>
      <w:r w:rsidRPr="00346727">
        <w:rPr>
          <w:rFonts w:ascii="Arial" w:hAnsi="Arial" w:cs="Arial"/>
          <w:lang w:val="en-GB"/>
        </w:rPr>
        <w:tab/>
      </w:r>
      <w:r w:rsidR="00AB58BA" w:rsidRPr="00346727">
        <w:rPr>
          <w:rFonts w:ascii="Arial" w:hAnsi="Arial" w:cs="Arial"/>
          <w:lang w:val="en-GB"/>
        </w:rPr>
        <w:t xml:space="preserve">Faruk </w:t>
      </w:r>
      <w:proofErr w:type="spellStart"/>
      <w:r w:rsidR="00AB58BA" w:rsidRPr="00346727">
        <w:rPr>
          <w:rFonts w:ascii="Arial" w:hAnsi="Arial" w:cs="Arial"/>
          <w:lang w:val="en-GB"/>
        </w:rPr>
        <w:t>Bilir</w:t>
      </w:r>
      <w:proofErr w:type="spellEnd"/>
      <w:r w:rsidR="00235C47" w:rsidRPr="00346727">
        <w:rPr>
          <w:rFonts w:ascii="Arial" w:hAnsi="Arial" w:cs="Arial"/>
          <w:lang w:val="en-GB"/>
        </w:rPr>
        <w:t>, Turkiye</w:t>
      </w:r>
    </w:p>
    <w:p w14:paraId="774EF6BA" w14:textId="77777777" w:rsidR="004A1F90" w:rsidRPr="00346727" w:rsidRDefault="004A1F90" w:rsidP="007B19F5">
      <w:pPr>
        <w:spacing w:before="120" w:after="120" w:line="240" w:lineRule="auto"/>
        <w:ind w:left="2131" w:hanging="2131"/>
        <w:rPr>
          <w:rFonts w:ascii="Arial" w:hAnsi="Arial" w:cs="Arial"/>
          <w:color w:val="000000"/>
          <w:lang w:val="en-GB"/>
        </w:rPr>
      </w:pPr>
    </w:p>
    <w:p w14:paraId="533B31EB" w14:textId="77777777" w:rsidR="00346727" w:rsidRPr="00346727" w:rsidRDefault="00346727" w:rsidP="00346727">
      <w:pPr>
        <w:pBdr>
          <w:top w:val="nil"/>
          <w:left w:val="nil"/>
          <w:bottom w:val="nil"/>
          <w:right w:val="nil"/>
          <w:between w:val="nil"/>
        </w:pBdr>
        <w:spacing w:before="120" w:after="120" w:line="240" w:lineRule="auto"/>
        <w:rPr>
          <w:rFonts w:ascii="Arial" w:hAnsi="Arial" w:cs="Arial"/>
          <w:lang w:val="en-GB"/>
        </w:rPr>
      </w:pPr>
    </w:p>
    <w:p w14:paraId="2A05BFA3" w14:textId="00DFBD23" w:rsidR="00395B53" w:rsidRPr="00346727" w:rsidRDefault="41DEE4A4" w:rsidP="0014288C">
      <w:pPr>
        <w:pStyle w:val="Prrafodelista"/>
        <w:numPr>
          <w:ilvl w:val="0"/>
          <w:numId w:val="4"/>
        </w:numPr>
        <w:pBdr>
          <w:top w:val="nil"/>
          <w:left w:val="nil"/>
          <w:bottom w:val="nil"/>
          <w:right w:val="nil"/>
          <w:between w:val="nil"/>
        </w:pBdr>
        <w:spacing w:before="120" w:after="120" w:line="240" w:lineRule="auto"/>
        <w:rPr>
          <w:rFonts w:ascii="Arial" w:hAnsi="Arial" w:cs="Arial"/>
          <w:color w:val="000000"/>
          <w:lang w:val="en-GB"/>
        </w:rPr>
      </w:pPr>
      <w:r w:rsidRPr="00346727">
        <w:rPr>
          <w:rFonts w:ascii="Arial" w:hAnsi="Arial" w:cs="Arial"/>
          <w:b/>
          <w:bCs/>
          <w:color w:val="000000"/>
          <w:lang w:val="en-GB"/>
        </w:rPr>
        <w:t xml:space="preserve">Welcome and Presentation of the Agenda- for decision. </w:t>
      </w:r>
    </w:p>
    <w:p w14:paraId="09C6E9BF" w14:textId="264CBE64" w:rsidR="00395B53" w:rsidRPr="00346727" w:rsidRDefault="41DEE4A4" w:rsidP="0014288C">
      <w:pPr>
        <w:numPr>
          <w:ilvl w:val="0"/>
          <w:numId w:val="1"/>
        </w:numPr>
        <w:tabs>
          <w:tab w:val="num" w:pos="1440"/>
        </w:tabs>
        <w:spacing w:before="120" w:after="120" w:line="240" w:lineRule="auto"/>
        <w:jc w:val="both"/>
        <w:rPr>
          <w:rFonts w:ascii="Arial" w:hAnsi="Arial" w:cs="Arial"/>
          <w:color w:val="000000" w:themeColor="text1"/>
          <w:lang w:val="en-GB"/>
        </w:rPr>
      </w:pPr>
      <w:r w:rsidRPr="00346727">
        <w:rPr>
          <w:rFonts w:ascii="Arial" w:hAnsi="Arial" w:cs="Arial"/>
          <w:color w:val="000000" w:themeColor="text1"/>
          <w:lang w:val="en-GB"/>
        </w:rPr>
        <w:t xml:space="preserve">The meeting´s agenda was unanimously adopted without any </w:t>
      </w:r>
      <w:r w:rsidR="0081761B" w:rsidRPr="00346727">
        <w:rPr>
          <w:rFonts w:ascii="Arial" w:hAnsi="Arial" w:cs="Arial"/>
          <w:color w:val="000000" w:themeColor="text1"/>
          <w:lang w:val="en-GB"/>
        </w:rPr>
        <w:t>amendments</w:t>
      </w:r>
      <w:r w:rsidR="009848FE" w:rsidRPr="00346727">
        <w:rPr>
          <w:rFonts w:ascii="Arial" w:hAnsi="Arial" w:cs="Arial"/>
          <w:color w:val="000000" w:themeColor="text1"/>
          <w:lang w:val="en-GB"/>
        </w:rPr>
        <w:t xml:space="preserve"> or </w:t>
      </w:r>
      <w:r w:rsidR="00127C74" w:rsidRPr="00346727">
        <w:rPr>
          <w:rFonts w:ascii="Arial" w:hAnsi="Arial" w:cs="Arial"/>
          <w:color w:val="000000" w:themeColor="text1"/>
          <w:lang w:val="en-GB"/>
        </w:rPr>
        <w:t>objections.</w:t>
      </w:r>
    </w:p>
    <w:p w14:paraId="7B188551" w14:textId="57C81132" w:rsidR="00346727" w:rsidRPr="00346727" w:rsidRDefault="00325023" w:rsidP="0014288C">
      <w:pPr>
        <w:numPr>
          <w:ilvl w:val="0"/>
          <w:numId w:val="1"/>
        </w:numPr>
        <w:tabs>
          <w:tab w:val="num" w:pos="1440"/>
        </w:tabs>
        <w:spacing w:before="120" w:after="120" w:line="240" w:lineRule="auto"/>
        <w:jc w:val="both"/>
        <w:rPr>
          <w:rFonts w:ascii="Arial" w:hAnsi="Arial" w:cs="Arial"/>
          <w:color w:val="000000" w:themeColor="text1"/>
          <w:lang w:val="en-GB"/>
        </w:rPr>
      </w:pPr>
      <w:r w:rsidRPr="00346727">
        <w:rPr>
          <w:rFonts w:ascii="Arial" w:hAnsi="Arial" w:cs="Arial"/>
          <w:color w:val="000000" w:themeColor="text1"/>
          <w:lang w:val="en-GB"/>
        </w:rPr>
        <w:t>The 7</w:t>
      </w:r>
      <w:r w:rsidR="007720CB">
        <w:rPr>
          <w:rFonts w:ascii="Arial" w:hAnsi="Arial" w:cs="Arial"/>
          <w:color w:val="000000" w:themeColor="text1"/>
          <w:lang w:val="en-GB"/>
        </w:rPr>
        <w:t>3</w:t>
      </w:r>
      <w:r w:rsidR="00127C74" w:rsidRPr="00346727">
        <w:rPr>
          <w:rFonts w:ascii="Arial" w:hAnsi="Arial" w:cs="Arial"/>
          <w:color w:val="000000" w:themeColor="text1"/>
          <w:vertAlign w:val="superscript"/>
          <w:lang w:val="en-GB"/>
        </w:rPr>
        <w:t>rd</w:t>
      </w:r>
      <w:r w:rsidRPr="00346727">
        <w:rPr>
          <w:rFonts w:ascii="Arial" w:hAnsi="Arial" w:cs="Arial"/>
          <w:color w:val="000000" w:themeColor="text1"/>
          <w:lang w:val="en-GB"/>
        </w:rPr>
        <w:t xml:space="preserve"> meeting minutes were unanimously adopted</w:t>
      </w:r>
    </w:p>
    <w:p w14:paraId="26B9BAF7" w14:textId="77777777" w:rsidR="00346727" w:rsidRPr="00346727" w:rsidRDefault="00346727" w:rsidP="00346727">
      <w:pPr>
        <w:spacing w:before="120" w:after="120" w:line="240" w:lineRule="auto"/>
        <w:ind w:left="1080"/>
        <w:jc w:val="both"/>
        <w:rPr>
          <w:rFonts w:ascii="Arial" w:hAnsi="Arial" w:cs="Arial"/>
          <w:color w:val="000000" w:themeColor="text1"/>
          <w:lang w:val="en-GB"/>
        </w:rPr>
      </w:pPr>
    </w:p>
    <w:p w14:paraId="782F9A37" w14:textId="31488F0B" w:rsidR="00127C74" w:rsidRPr="00346727" w:rsidRDefault="00127C74" w:rsidP="0014288C">
      <w:pPr>
        <w:pStyle w:val="Prrafodelista"/>
        <w:numPr>
          <w:ilvl w:val="0"/>
          <w:numId w:val="4"/>
        </w:numPr>
        <w:spacing w:before="120" w:after="120" w:line="240" w:lineRule="auto"/>
        <w:jc w:val="both"/>
        <w:rPr>
          <w:rFonts w:ascii="Arial" w:hAnsi="Arial" w:cs="Arial"/>
          <w:color w:val="000000" w:themeColor="text1"/>
          <w:lang w:val="en-GB"/>
        </w:rPr>
      </w:pPr>
      <w:r w:rsidRPr="00346727">
        <w:rPr>
          <w:rFonts w:ascii="Arial" w:eastAsia="Times New Roman" w:hAnsi="Arial" w:cs="Arial"/>
          <w:b/>
          <w:bCs/>
          <w:lang w:val="en-AU" w:eastAsia="en-GB"/>
        </w:rPr>
        <w:t>Fee-funded Secretariat</w:t>
      </w:r>
      <w:r w:rsidRPr="00346727">
        <w:rPr>
          <w:rFonts w:ascii="Arial" w:eastAsia="Times New Roman" w:hAnsi="Arial" w:cs="Arial"/>
          <w:b/>
          <w:bCs/>
          <w:lang w:val="nl-NL" w:eastAsia="en-GB"/>
        </w:rPr>
        <w:t xml:space="preserve">. </w:t>
      </w:r>
    </w:p>
    <w:p w14:paraId="5C3060CA" w14:textId="224411BE" w:rsidR="00346727" w:rsidRDefault="00346727" w:rsidP="0014288C">
      <w:pPr>
        <w:pStyle w:val="Prrafodelista"/>
        <w:numPr>
          <w:ilvl w:val="0"/>
          <w:numId w:val="3"/>
        </w:numPr>
        <w:spacing w:after="160" w:line="259" w:lineRule="auto"/>
        <w:rPr>
          <w:rFonts w:ascii="Arial" w:eastAsia="Times New Roman" w:hAnsi="Arial" w:cs="Arial"/>
          <w:lang w:eastAsia="en-GB"/>
        </w:rPr>
      </w:pPr>
      <w:r>
        <w:rPr>
          <w:rFonts w:ascii="Arial" w:eastAsia="Times New Roman" w:hAnsi="Arial" w:cs="Arial"/>
          <w:lang w:eastAsia="en-GB"/>
        </w:rPr>
        <w:t>The Selection Subcommittee submitted their recommendation to Executive Committee members</w:t>
      </w:r>
    </w:p>
    <w:p w14:paraId="6EFFA520" w14:textId="475D23B9" w:rsidR="00346727" w:rsidRDefault="00346727" w:rsidP="0014288C">
      <w:pPr>
        <w:pStyle w:val="Prrafodelista"/>
        <w:numPr>
          <w:ilvl w:val="0"/>
          <w:numId w:val="3"/>
        </w:numPr>
        <w:spacing w:after="160" w:line="259" w:lineRule="auto"/>
        <w:rPr>
          <w:rFonts w:ascii="Arial" w:eastAsia="Times New Roman" w:hAnsi="Arial" w:cs="Arial"/>
          <w:lang w:eastAsia="en-GB"/>
        </w:rPr>
      </w:pPr>
      <w:r>
        <w:rPr>
          <w:rFonts w:ascii="Arial" w:eastAsia="Times New Roman" w:hAnsi="Arial" w:cs="Arial"/>
          <w:lang w:eastAsia="en-GB"/>
        </w:rPr>
        <w:t>Executive committee members agreed to submit their written verdict by June 9</w:t>
      </w:r>
      <w:r w:rsidRPr="00346727">
        <w:rPr>
          <w:rFonts w:ascii="Arial" w:eastAsia="Times New Roman" w:hAnsi="Arial" w:cs="Arial"/>
          <w:vertAlign w:val="superscript"/>
          <w:lang w:eastAsia="en-GB"/>
        </w:rPr>
        <w:t>th</w:t>
      </w:r>
      <w:r>
        <w:rPr>
          <w:rFonts w:ascii="Arial" w:eastAsia="Times New Roman" w:hAnsi="Arial" w:cs="Arial"/>
          <w:lang w:eastAsia="en-GB"/>
        </w:rPr>
        <w:t xml:space="preserve">. </w:t>
      </w:r>
    </w:p>
    <w:p w14:paraId="2BD890FD" w14:textId="77777777" w:rsidR="00346727" w:rsidRDefault="00346727" w:rsidP="00346727">
      <w:pPr>
        <w:pStyle w:val="Prrafodelista"/>
        <w:spacing w:after="160" w:line="259" w:lineRule="auto"/>
        <w:ind w:left="1080"/>
        <w:rPr>
          <w:rFonts w:ascii="Arial" w:eastAsia="Times New Roman" w:hAnsi="Arial" w:cs="Arial"/>
          <w:lang w:eastAsia="en-GB"/>
        </w:rPr>
      </w:pPr>
    </w:p>
    <w:p w14:paraId="59918E07" w14:textId="77777777" w:rsidR="004159E7" w:rsidRDefault="004159E7" w:rsidP="00346727">
      <w:pPr>
        <w:pStyle w:val="Prrafodelista"/>
        <w:spacing w:after="160" w:line="259" w:lineRule="auto"/>
        <w:ind w:left="1080"/>
        <w:rPr>
          <w:rFonts w:ascii="Arial" w:eastAsia="Times New Roman" w:hAnsi="Arial" w:cs="Arial"/>
          <w:lang w:eastAsia="en-GB"/>
        </w:rPr>
      </w:pPr>
    </w:p>
    <w:p w14:paraId="3E3341B1" w14:textId="77777777" w:rsidR="004159E7" w:rsidRPr="00346727" w:rsidRDefault="004159E7" w:rsidP="00346727">
      <w:pPr>
        <w:pStyle w:val="Prrafodelista"/>
        <w:spacing w:after="160" w:line="259" w:lineRule="auto"/>
        <w:ind w:left="1080"/>
        <w:rPr>
          <w:rFonts w:ascii="Arial" w:eastAsia="Times New Roman" w:hAnsi="Arial" w:cs="Arial"/>
          <w:lang w:eastAsia="en-GB"/>
        </w:rPr>
      </w:pPr>
    </w:p>
    <w:p w14:paraId="74A00752" w14:textId="7D7AD890" w:rsidR="00127C74" w:rsidRPr="00346727" w:rsidRDefault="00127C74" w:rsidP="0014288C">
      <w:pPr>
        <w:pStyle w:val="Prrafodelista"/>
        <w:numPr>
          <w:ilvl w:val="0"/>
          <w:numId w:val="4"/>
        </w:numPr>
        <w:spacing w:after="160" w:line="259" w:lineRule="auto"/>
        <w:rPr>
          <w:rFonts w:ascii="Arial" w:eastAsia="Times New Roman" w:hAnsi="Arial" w:cs="Arial"/>
          <w:lang w:eastAsia="en-GB"/>
        </w:rPr>
      </w:pPr>
      <w:r w:rsidRPr="00346727">
        <w:rPr>
          <w:rFonts w:ascii="Arial" w:eastAsia="Times New Roman" w:hAnsi="Arial" w:cs="Arial"/>
          <w:b/>
          <w:bCs/>
          <w:lang w:eastAsia="en-GB"/>
        </w:rPr>
        <w:lastRenderedPageBreak/>
        <w:t xml:space="preserve">Elections Executive Committee 2023 </w:t>
      </w:r>
    </w:p>
    <w:p w14:paraId="413450E7" w14:textId="46C594F3" w:rsidR="007720CB" w:rsidRDefault="007720CB" w:rsidP="0014288C">
      <w:pPr>
        <w:pStyle w:val="Prrafodelista"/>
        <w:numPr>
          <w:ilvl w:val="0"/>
          <w:numId w:val="6"/>
        </w:numPr>
        <w:spacing w:after="0" w:line="240" w:lineRule="auto"/>
        <w:textAlignment w:val="baseline"/>
        <w:rPr>
          <w:rFonts w:ascii="Arial" w:eastAsia="Times New Roman" w:hAnsi="Arial" w:cs="Arial"/>
          <w:lang w:eastAsia="en-GB"/>
        </w:rPr>
      </w:pPr>
      <w:r>
        <w:rPr>
          <w:rFonts w:ascii="Arial" w:eastAsia="Times New Roman" w:hAnsi="Arial" w:cs="Arial"/>
          <w:lang w:eastAsia="en-GB"/>
        </w:rPr>
        <w:t>Argentina</w:t>
      </w:r>
      <w:r w:rsidR="00212874">
        <w:rPr>
          <w:rFonts w:ascii="Arial" w:eastAsia="Times New Roman" w:hAnsi="Arial" w:cs="Arial"/>
          <w:lang w:eastAsia="en-GB"/>
        </w:rPr>
        <w:t xml:space="preserve"> is</w:t>
      </w:r>
      <w:r>
        <w:rPr>
          <w:rFonts w:ascii="Arial" w:eastAsia="Times New Roman" w:hAnsi="Arial" w:cs="Arial"/>
          <w:lang w:eastAsia="en-GB"/>
        </w:rPr>
        <w:t xml:space="preserve"> </w:t>
      </w:r>
      <w:r w:rsidR="00212874">
        <w:rPr>
          <w:rFonts w:ascii="Arial" w:eastAsia="Times New Roman" w:hAnsi="Arial" w:cs="Arial"/>
          <w:lang w:eastAsia="en-GB"/>
        </w:rPr>
        <w:t>completing</w:t>
      </w:r>
      <w:r>
        <w:rPr>
          <w:rFonts w:ascii="Arial" w:eastAsia="Times New Roman" w:hAnsi="Arial" w:cs="Arial"/>
          <w:lang w:eastAsia="en-GB"/>
        </w:rPr>
        <w:t xml:space="preserve"> a 2</w:t>
      </w:r>
      <w:r w:rsidRPr="007720CB">
        <w:rPr>
          <w:rFonts w:ascii="Arial" w:eastAsia="Times New Roman" w:hAnsi="Arial" w:cs="Arial"/>
          <w:vertAlign w:val="superscript"/>
          <w:lang w:eastAsia="en-GB"/>
        </w:rPr>
        <w:t>nd</w:t>
      </w:r>
      <w:r>
        <w:rPr>
          <w:rFonts w:ascii="Arial" w:eastAsia="Times New Roman" w:hAnsi="Arial" w:cs="Arial"/>
          <w:lang w:eastAsia="en-GB"/>
        </w:rPr>
        <w:t xml:space="preserve"> period as ExCo member, thus is not subject to reelection </w:t>
      </w:r>
    </w:p>
    <w:p w14:paraId="6BDCB246" w14:textId="3FFA0EB2" w:rsidR="007720CB" w:rsidRDefault="007720CB" w:rsidP="0014288C">
      <w:pPr>
        <w:pStyle w:val="Prrafodelista"/>
        <w:numPr>
          <w:ilvl w:val="0"/>
          <w:numId w:val="6"/>
        </w:num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Morocco </w:t>
      </w:r>
      <w:r w:rsidR="0088357A">
        <w:rPr>
          <w:rFonts w:ascii="Arial" w:eastAsia="Times New Roman" w:hAnsi="Arial" w:cs="Arial"/>
          <w:lang w:eastAsia="en-GB"/>
        </w:rPr>
        <w:t>and Mexico are</w:t>
      </w:r>
      <w:r>
        <w:rPr>
          <w:rFonts w:ascii="Arial" w:eastAsia="Times New Roman" w:hAnsi="Arial" w:cs="Arial"/>
          <w:lang w:eastAsia="en-GB"/>
        </w:rPr>
        <w:t xml:space="preserve"> completing</w:t>
      </w:r>
      <w:r w:rsidR="00212874">
        <w:rPr>
          <w:rFonts w:ascii="Arial" w:eastAsia="Times New Roman" w:hAnsi="Arial" w:cs="Arial"/>
          <w:lang w:eastAsia="en-GB"/>
        </w:rPr>
        <w:t xml:space="preserve"> a 1</w:t>
      </w:r>
      <w:r w:rsidR="00212874" w:rsidRPr="00212874">
        <w:rPr>
          <w:rFonts w:ascii="Arial" w:eastAsia="Times New Roman" w:hAnsi="Arial" w:cs="Arial"/>
          <w:vertAlign w:val="superscript"/>
          <w:lang w:eastAsia="en-GB"/>
        </w:rPr>
        <w:t>st</w:t>
      </w:r>
      <w:r w:rsidR="00212874">
        <w:rPr>
          <w:rFonts w:ascii="Arial" w:eastAsia="Times New Roman" w:hAnsi="Arial" w:cs="Arial"/>
          <w:lang w:eastAsia="en-GB"/>
        </w:rPr>
        <w:t xml:space="preserve"> period as ExCo member and </w:t>
      </w:r>
      <w:r w:rsidR="0088357A">
        <w:rPr>
          <w:rFonts w:ascii="Arial" w:eastAsia="Times New Roman" w:hAnsi="Arial" w:cs="Arial"/>
          <w:lang w:eastAsia="en-GB"/>
        </w:rPr>
        <w:t>are</w:t>
      </w:r>
      <w:r w:rsidR="00212874">
        <w:rPr>
          <w:rFonts w:ascii="Arial" w:eastAsia="Times New Roman" w:hAnsi="Arial" w:cs="Arial"/>
          <w:lang w:eastAsia="en-GB"/>
        </w:rPr>
        <w:t xml:space="preserve"> eligible for reelection. </w:t>
      </w:r>
      <w:r>
        <w:rPr>
          <w:rFonts w:ascii="Arial" w:eastAsia="Times New Roman" w:hAnsi="Arial" w:cs="Arial"/>
          <w:lang w:eastAsia="en-GB"/>
        </w:rPr>
        <w:t xml:space="preserve"> </w:t>
      </w:r>
      <w:r w:rsidR="00212874">
        <w:rPr>
          <w:rFonts w:ascii="Arial" w:eastAsia="Times New Roman" w:hAnsi="Arial" w:cs="Arial"/>
          <w:lang w:eastAsia="en-GB"/>
        </w:rPr>
        <w:t>Morocco expressed they will send a request for a 2</w:t>
      </w:r>
      <w:r w:rsidR="00212874" w:rsidRPr="00212874">
        <w:rPr>
          <w:rFonts w:ascii="Arial" w:eastAsia="Times New Roman" w:hAnsi="Arial" w:cs="Arial"/>
          <w:vertAlign w:val="superscript"/>
          <w:lang w:eastAsia="en-GB"/>
        </w:rPr>
        <w:t>nd</w:t>
      </w:r>
      <w:r w:rsidR="00212874">
        <w:rPr>
          <w:rFonts w:ascii="Arial" w:eastAsia="Times New Roman" w:hAnsi="Arial" w:cs="Arial"/>
          <w:lang w:eastAsia="en-GB"/>
        </w:rPr>
        <w:t xml:space="preserve"> period</w:t>
      </w:r>
      <w:r w:rsidR="0088357A">
        <w:rPr>
          <w:rFonts w:ascii="Arial" w:eastAsia="Times New Roman" w:hAnsi="Arial" w:cs="Arial"/>
          <w:lang w:eastAsia="en-GB"/>
        </w:rPr>
        <w:t>.</w:t>
      </w:r>
      <w:r w:rsidR="00212874">
        <w:rPr>
          <w:rFonts w:ascii="Arial" w:eastAsia="Times New Roman" w:hAnsi="Arial" w:cs="Arial"/>
          <w:lang w:eastAsia="en-GB"/>
        </w:rPr>
        <w:t xml:space="preserve"> </w:t>
      </w:r>
    </w:p>
    <w:p w14:paraId="52B81FA1" w14:textId="77777777" w:rsidR="00212874" w:rsidRDefault="00212874" w:rsidP="0014288C">
      <w:pPr>
        <w:pStyle w:val="Prrafodelista"/>
        <w:numPr>
          <w:ilvl w:val="0"/>
          <w:numId w:val="6"/>
        </w:numPr>
        <w:spacing w:after="0" w:line="240" w:lineRule="auto"/>
        <w:textAlignment w:val="baseline"/>
        <w:rPr>
          <w:rFonts w:ascii="Arial" w:eastAsia="Times New Roman" w:hAnsi="Arial" w:cs="Arial"/>
          <w:lang w:eastAsia="en-GB"/>
        </w:rPr>
      </w:pPr>
      <w:r>
        <w:rPr>
          <w:rFonts w:ascii="Arial" w:eastAsia="Times New Roman" w:hAnsi="Arial" w:cs="Arial"/>
          <w:lang w:eastAsia="en-GB"/>
        </w:rPr>
        <w:t>The Secretariat deems it necessary to issue an invitation for the vacant position as ExCo member, with an advance of at least 8 weeks of the 45</w:t>
      </w:r>
      <w:r w:rsidRPr="00212874">
        <w:rPr>
          <w:rFonts w:ascii="Arial" w:eastAsia="Times New Roman" w:hAnsi="Arial" w:cs="Arial"/>
          <w:vertAlign w:val="superscript"/>
          <w:lang w:eastAsia="en-GB"/>
        </w:rPr>
        <w:t>th</w:t>
      </w:r>
      <w:r>
        <w:rPr>
          <w:rFonts w:ascii="Arial" w:eastAsia="Times New Roman" w:hAnsi="Arial" w:cs="Arial"/>
          <w:lang w:eastAsia="en-GB"/>
        </w:rPr>
        <w:t xml:space="preserve"> Assembly.</w:t>
      </w:r>
    </w:p>
    <w:p w14:paraId="683C25F5" w14:textId="77777777" w:rsidR="00212874" w:rsidRDefault="00212874" w:rsidP="0014288C">
      <w:pPr>
        <w:pStyle w:val="Prrafodelista"/>
        <w:numPr>
          <w:ilvl w:val="0"/>
          <w:numId w:val="6"/>
        </w:num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The number of vacancies will depend on whether Morocco and Mexico decide to reelect themselves </w:t>
      </w:r>
    </w:p>
    <w:p w14:paraId="204FB043" w14:textId="1B90DEF3" w:rsidR="00212874" w:rsidRDefault="00212874" w:rsidP="0014288C">
      <w:pPr>
        <w:pStyle w:val="Prrafodelista"/>
        <w:numPr>
          <w:ilvl w:val="0"/>
          <w:numId w:val="6"/>
        </w:num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Morocco brought up the idea of including a Portuguese-speaking authority in the GPA ExCo and mentioned they would support Angola </w:t>
      </w:r>
    </w:p>
    <w:p w14:paraId="21ABD1AC" w14:textId="04433FD9" w:rsidR="00212874" w:rsidRPr="00212874" w:rsidRDefault="00212874" w:rsidP="00212874">
      <w:pPr>
        <w:spacing w:after="0" w:line="240" w:lineRule="auto"/>
        <w:textAlignment w:val="baseline"/>
        <w:rPr>
          <w:rFonts w:ascii="Arial" w:eastAsia="Times New Roman" w:hAnsi="Arial" w:cs="Arial"/>
          <w:lang w:eastAsia="en-GB"/>
        </w:rPr>
      </w:pPr>
    </w:p>
    <w:p w14:paraId="253F580E" w14:textId="77777777" w:rsidR="00127C74" w:rsidRPr="00346727" w:rsidRDefault="00127C74" w:rsidP="00127C74">
      <w:pPr>
        <w:pStyle w:val="Prrafodelista"/>
        <w:spacing w:after="0" w:line="240" w:lineRule="auto"/>
        <w:ind w:left="1080"/>
        <w:textAlignment w:val="baseline"/>
        <w:rPr>
          <w:rFonts w:ascii="Arial" w:eastAsia="Times New Roman" w:hAnsi="Arial" w:cs="Arial"/>
          <w:lang w:eastAsia="en-GB"/>
        </w:rPr>
      </w:pPr>
    </w:p>
    <w:p w14:paraId="0A21DA5F" w14:textId="47A477B5" w:rsidR="00127C74" w:rsidRPr="00346727" w:rsidRDefault="00127C74" w:rsidP="0014288C">
      <w:pPr>
        <w:pStyle w:val="Prrafodelista"/>
        <w:numPr>
          <w:ilvl w:val="0"/>
          <w:numId w:val="4"/>
        </w:numPr>
        <w:spacing w:after="0" w:line="240" w:lineRule="auto"/>
        <w:textAlignment w:val="baseline"/>
        <w:rPr>
          <w:rFonts w:ascii="Arial" w:eastAsia="Times New Roman" w:hAnsi="Arial" w:cs="Arial"/>
          <w:b/>
          <w:bCs/>
          <w:lang w:eastAsia="en-GB"/>
        </w:rPr>
      </w:pPr>
      <w:r w:rsidRPr="00346727">
        <w:rPr>
          <w:rFonts w:ascii="Arial" w:eastAsia="Times New Roman" w:hAnsi="Arial" w:cs="Arial"/>
          <w:b/>
          <w:bCs/>
          <w:lang w:val="nl-NL" w:eastAsia="en-GB"/>
        </w:rPr>
        <w:t>GPA Conference 2023</w:t>
      </w:r>
      <w:r w:rsidRPr="00346727">
        <w:rPr>
          <w:rFonts w:ascii="Arial" w:eastAsia="Times New Roman" w:hAnsi="Arial" w:cs="Arial"/>
          <w:lang w:val="nl-NL" w:eastAsia="en-GB"/>
        </w:rPr>
        <w:t> </w:t>
      </w:r>
      <w:r w:rsidRPr="00346727">
        <w:rPr>
          <w:rFonts w:ascii="Arial" w:eastAsia="Times New Roman" w:hAnsi="Arial" w:cs="Arial"/>
          <w:b/>
          <w:bCs/>
          <w:lang w:eastAsia="en-GB"/>
        </w:rPr>
        <w:t xml:space="preserve"> </w:t>
      </w:r>
    </w:p>
    <w:p w14:paraId="5799A484" w14:textId="77777777" w:rsidR="00F146FB" w:rsidRDefault="00127C74" w:rsidP="0014288C">
      <w:pPr>
        <w:pStyle w:val="Prrafodelista"/>
        <w:numPr>
          <w:ilvl w:val="0"/>
          <w:numId w:val="2"/>
        </w:numPr>
        <w:spacing w:after="0" w:line="240" w:lineRule="auto"/>
        <w:textAlignment w:val="baseline"/>
        <w:rPr>
          <w:rFonts w:ascii="Arial" w:eastAsia="Times New Roman" w:hAnsi="Arial" w:cs="Arial"/>
          <w:lang w:eastAsia="en-GB"/>
        </w:rPr>
      </w:pPr>
      <w:r w:rsidRPr="00346727">
        <w:rPr>
          <w:rFonts w:ascii="Arial" w:eastAsia="Times New Roman" w:hAnsi="Arial" w:cs="Arial"/>
          <w:lang w:eastAsia="en-GB"/>
        </w:rPr>
        <w:t>Open session update</w:t>
      </w:r>
      <w:r w:rsidR="00F146FB">
        <w:rPr>
          <w:rFonts w:ascii="Arial" w:eastAsia="Times New Roman" w:hAnsi="Arial" w:cs="Arial"/>
          <w:lang w:eastAsia="en-GB"/>
        </w:rPr>
        <w:t xml:space="preserve">: </w:t>
      </w:r>
      <w:r w:rsidRPr="00346727">
        <w:rPr>
          <w:rFonts w:ascii="Arial" w:eastAsia="Times New Roman" w:hAnsi="Arial" w:cs="Arial"/>
          <w:lang w:eastAsia="en-GB"/>
        </w:rPr>
        <w:t xml:space="preserve"> </w:t>
      </w:r>
    </w:p>
    <w:p w14:paraId="4FC3145A" w14:textId="0E0DFAE6" w:rsidR="00127C74" w:rsidRDefault="00F146FB" w:rsidP="0014288C">
      <w:pPr>
        <w:pStyle w:val="Prrafodelista"/>
        <w:numPr>
          <w:ilvl w:val="1"/>
          <w:numId w:val="2"/>
        </w:num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Hotel and venue have been finalized. </w:t>
      </w:r>
    </w:p>
    <w:p w14:paraId="705B7F6C" w14:textId="323B5075" w:rsidR="00F146FB" w:rsidRDefault="00F146FB" w:rsidP="0014288C">
      <w:pPr>
        <w:pStyle w:val="Prrafodelista"/>
        <w:numPr>
          <w:ilvl w:val="1"/>
          <w:numId w:val="2"/>
        </w:numPr>
        <w:spacing w:after="0" w:line="240" w:lineRule="auto"/>
        <w:textAlignment w:val="baseline"/>
        <w:rPr>
          <w:rFonts w:ascii="Arial" w:eastAsia="Times New Roman" w:hAnsi="Arial" w:cs="Arial"/>
          <w:lang w:eastAsia="en-GB"/>
        </w:rPr>
      </w:pPr>
      <w:r>
        <w:rPr>
          <w:rFonts w:ascii="Arial" w:eastAsia="Times New Roman" w:hAnsi="Arial" w:cs="Arial"/>
          <w:lang w:eastAsia="en-GB"/>
        </w:rPr>
        <w:t>Panel topics have been identified. International experts have been approached to serve as panel leads and have been requested to reach out to a short list of possible panelists in order to put the panels together.</w:t>
      </w:r>
    </w:p>
    <w:p w14:paraId="3991C4C3" w14:textId="07A00970" w:rsidR="00F146FB" w:rsidRDefault="00F146FB" w:rsidP="0014288C">
      <w:pPr>
        <w:pStyle w:val="Prrafodelista"/>
        <w:numPr>
          <w:ilvl w:val="1"/>
          <w:numId w:val="2"/>
        </w:numPr>
        <w:spacing w:after="0" w:line="240" w:lineRule="auto"/>
        <w:textAlignment w:val="baseline"/>
        <w:rPr>
          <w:rFonts w:ascii="Arial" w:eastAsia="Times New Roman" w:hAnsi="Arial" w:cs="Arial"/>
          <w:lang w:eastAsia="en-GB"/>
        </w:rPr>
      </w:pPr>
      <w:r>
        <w:rPr>
          <w:rFonts w:ascii="Arial" w:eastAsia="Times New Roman" w:hAnsi="Arial" w:cs="Arial"/>
          <w:lang w:eastAsia="en-GB"/>
        </w:rPr>
        <w:t>Every panel has a working group aligned with the topics and therefore have input in the development of the sessions.</w:t>
      </w:r>
      <w:r w:rsidR="00B15B24">
        <w:rPr>
          <w:rFonts w:ascii="Arial" w:eastAsia="Times New Roman" w:hAnsi="Arial" w:cs="Arial"/>
          <w:lang w:eastAsia="en-GB"/>
        </w:rPr>
        <w:t xml:space="preserve"> They have been tasked to make the panels as diverse as possible with regional representation.</w:t>
      </w:r>
    </w:p>
    <w:p w14:paraId="07A5BA10" w14:textId="19844A4E" w:rsidR="00F146FB" w:rsidRDefault="00F146FB" w:rsidP="0014288C">
      <w:pPr>
        <w:pStyle w:val="Prrafodelista"/>
        <w:numPr>
          <w:ilvl w:val="1"/>
          <w:numId w:val="2"/>
        </w:num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Topics selected for the open session: regional focus (new laws and DPAs);  privacy harms, data protection and DPAs interact with other regulators; financial services; new technologies; privacy risk and regulating entities; indigenous perspectives on privacy; data transfer mechanisms and cross-border initiatives, and GPA reference panel on their view of the GPA </w:t>
      </w:r>
      <w:r w:rsidR="00B15B24">
        <w:rPr>
          <w:rFonts w:ascii="Arial" w:eastAsia="Times New Roman" w:hAnsi="Arial" w:cs="Arial"/>
          <w:lang w:eastAsia="en-GB"/>
        </w:rPr>
        <w:t>focus.</w:t>
      </w:r>
    </w:p>
    <w:p w14:paraId="59B341AC" w14:textId="0A52EF6D" w:rsidR="00B15B24" w:rsidRPr="00B15B24" w:rsidRDefault="00B15B24" w:rsidP="0014288C">
      <w:pPr>
        <w:pStyle w:val="Prrafodelista"/>
        <w:numPr>
          <w:ilvl w:val="1"/>
          <w:numId w:val="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Commissioner White informed that in order to be more inclusive there would be a webcast of the open session. </w:t>
      </w:r>
    </w:p>
    <w:p w14:paraId="343D436F" w14:textId="77777777" w:rsidR="00F146FB" w:rsidRPr="00346727" w:rsidRDefault="00F146FB" w:rsidP="00F146FB">
      <w:pPr>
        <w:pStyle w:val="Prrafodelista"/>
        <w:spacing w:after="0" w:line="240" w:lineRule="auto"/>
        <w:ind w:left="1800"/>
        <w:textAlignment w:val="baseline"/>
        <w:rPr>
          <w:rFonts w:ascii="Arial" w:eastAsia="Times New Roman" w:hAnsi="Arial" w:cs="Arial"/>
          <w:lang w:eastAsia="en-GB"/>
        </w:rPr>
      </w:pPr>
    </w:p>
    <w:p w14:paraId="6CD5BD6A" w14:textId="77777777" w:rsidR="00127C74" w:rsidRDefault="00127C74" w:rsidP="0014288C">
      <w:pPr>
        <w:pStyle w:val="Prrafodelista"/>
        <w:numPr>
          <w:ilvl w:val="0"/>
          <w:numId w:val="2"/>
        </w:numPr>
        <w:spacing w:after="0" w:line="240" w:lineRule="auto"/>
        <w:jc w:val="both"/>
        <w:textAlignment w:val="baseline"/>
        <w:rPr>
          <w:rFonts w:ascii="Arial" w:eastAsia="Times New Roman" w:hAnsi="Arial" w:cs="Arial"/>
          <w:lang w:eastAsia="en-GB"/>
        </w:rPr>
      </w:pPr>
      <w:r w:rsidRPr="00346727">
        <w:rPr>
          <w:rFonts w:ascii="Arial" w:eastAsia="Times New Roman" w:hAnsi="Arial" w:cs="Arial"/>
          <w:lang w:eastAsia="en-GB"/>
        </w:rPr>
        <w:t>Closed session update (INAI)</w:t>
      </w:r>
    </w:p>
    <w:p w14:paraId="60CBA16C" w14:textId="36B12943" w:rsidR="00F146FB" w:rsidRDefault="00F146FB" w:rsidP="0014288C">
      <w:pPr>
        <w:pStyle w:val="Prrafodelista"/>
        <w:numPr>
          <w:ilvl w:val="1"/>
          <w:numId w:val="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Closed session will take place in the </w:t>
      </w:r>
      <w:r w:rsidR="00B15B24">
        <w:rPr>
          <w:rFonts w:ascii="Arial" w:eastAsia="Times New Roman" w:hAnsi="Arial" w:cs="Arial"/>
          <w:lang w:eastAsia="en-GB"/>
        </w:rPr>
        <w:t>mornings.</w:t>
      </w:r>
      <w:r>
        <w:rPr>
          <w:rFonts w:ascii="Arial" w:eastAsia="Times New Roman" w:hAnsi="Arial" w:cs="Arial"/>
          <w:lang w:eastAsia="en-GB"/>
        </w:rPr>
        <w:t xml:space="preserve"> </w:t>
      </w:r>
    </w:p>
    <w:p w14:paraId="17A7B1C5" w14:textId="05E3D72F" w:rsidR="00F146FB" w:rsidRDefault="00F146FB" w:rsidP="0014288C">
      <w:pPr>
        <w:pStyle w:val="Prrafodelista"/>
        <w:numPr>
          <w:ilvl w:val="1"/>
          <w:numId w:val="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All members of ExCo will have participation in the </w:t>
      </w:r>
      <w:r w:rsidR="00853433">
        <w:rPr>
          <w:rFonts w:ascii="Arial" w:eastAsia="Times New Roman" w:hAnsi="Arial" w:cs="Arial"/>
          <w:lang w:eastAsia="en-GB"/>
        </w:rPr>
        <w:t>program</w:t>
      </w:r>
      <w:r w:rsidR="00B15B24">
        <w:rPr>
          <w:rFonts w:ascii="Arial" w:eastAsia="Times New Roman" w:hAnsi="Arial" w:cs="Arial"/>
          <w:lang w:eastAsia="en-GB"/>
        </w:rPr>
        <w:t>.</w:t>
      </w:r>
    </w:p>
    <w:p w14:paraId="67093E7D" w14:textId="451F98DF" w:rsidR="00F146FB" w:rsidRDefault="00F146FB" w:rsidP="0014288C">
      <w:pPr>
        <w:pStyle w:val="Prrafodelista"/>
        <w:numPr>
          <w:ilvl w:val="1"/>
          <w:numId w:val="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Leaders of training workshops will be recommended by the GPA Reference Panel</w:t>
      </w:r>
    </w:p>
    <w:p w14:paraId="5B149D9D" w14:textId="03F918D0" w:rsidR="0089091B" w:rsidRDefault="0089091B" w:rsidP="0014288C">
      <w:pPr>
        <w:pStyle w:val="Prrafodelista"/>
        <w:numPr>
          <w:ilvl w:val="1"/>
          <w:numId w:val="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The agenda </w:t>
      </w:r>
      <w:r w:rsidR="00C1750A">
        <w:rPr>
          <w:rFonts w:ascii="Arial" w:eastAsia="Times New Roman" w:hAnsi="Arial" w:cs="Arial"/>
          <w:lang w:eastAsia="en-GB"/>
        </w:rPr>
        <w:t>on day one will begin</w:t>
      </w:r>
      <w:r>
        <w:rPr>
          <w:rFonts w:ascii="Arial" w:eastAsia="Times New Roman" w:hAnsi="Arial" w:cs="Arial"/>
          <w:lang w:eastAsia="en-GB"/>
        </w:rPr>
        <w:t xml:space="preserve"> with governance matters; followed by the keynote session</w:t>
      </w:r>
      <w:r w:rsidR="00C1750A">
        <w:rPr>
          <w:rFonts w:ascii="Arial" w:eastAsia="Times New Roman" w:hAnsi="Arial" w:cs="Arial"/>
          <w:lang w:eastAsia="en-GB"/>
        </w:rPr>
        <w:t>- overview of the new challenges that technology imposes in our life</w:t>
      </w:r>
      <w:r>
        <w:rPr>
          <w:rFonts w:ascii="Arial" w:eastAsia="Times New Roman" w:hAnsi="Arial" w:cs="Arial"/>
          <w:lang w:eastAsia="en-GB"/>
        </w:rPr>
        <w:t xml:space="preserve">; panel </w:t>
      </w:r>
      <w:r w:rsidR="00C1750A">
        <w:rPr>
          <w:rFonts w:ascii="Arial" w:eastAsia="Times New Roman" w:hAnsi="Arial" w:cs="Arial"/>
          <w:lang w:eastAsia="en-GB"/>
        </w:rPr>
        <w:t xml:space="preserve">learning from different perspectives </w:t>
      </w:r>
      <w:r>
        <w:rPr>
          <w:rFonts w:ascii="Arial" w:eastAsia="Times New Roman" w:hAnsi="Arial" w:cs="Arial"/>
          <w:lang w:eastAsia="en-GB"/>
        </w:rPr>
        <w:t>on data protection and privacy standards essential to guarantee social and economic benefits of technology innovation while guaranteeing the rights and trust of users</w:t>
      </w:r>
      <w:r w:rsidR="00C1750A">
        <w:rPr>
          <w:rFonts w:ascii="Arial" w:eastAsia="Times New Roman" w:hAnsi="Arial" w:cs="Arial"/>
          <w:lang w:eastAsia="en-GB"/>
        </w:rPr>
        <w:t>; report of the activities that the GPA has conducted during the year; followed by the census results; partner organizations reporting; secretariat and chair reporting; GPA Working group reports. On day two: summary of day one; reports from international organizations; report from the Berlin Group and the Reference Panel, 4 capacity building workshops; workshop report to the plenary. On day three, there will be a report from the</w:t>
      </w:r>
      <w:r w:rsidR="007C7A90">
        <w:rPr>
          <w:rFonts w:ascii="Arial" w:eastAsia="Times New Roman" w:hAnsi="Arial" w:cs="Arial"/>
          <w:lang w:eastAsia="en-GB"/>
        </w:rPr>
        <w:t xml:space="preserve"> United Nations</w:t>
      </w:r>
      <w:r w:rsidR="00C1750A">
        <w:rPr>
          <w:rFonts w:ascii="Arial" w:eastAsia="Times New Roman" w:hAnsi="Arial" w:cs="Arial"/>
          <w:lang w:eastAsia="en-GB"/>
        </w:rPr>
        <w:t xml:space="preserve"> Special Rapporteur on Privacy</w:t>
      </w:r>
      <w:r w:rsidR="007C7A90">
        <w:rPr>
          <w:rFonts w:ascii="Arial" w:eastAsia="Times New Roman" w:hAnsi="Arial" w:cs="Arial"/>
          <w:lang w:eastAsia="en-GB"/>
        </w:rPr>
        <w:t>; panel on privacy and personal data protection trends (cross-border data flow, privacy enhancement technologies, impact assessment with a focus on human rights, emerging technologies in the virtual and entertainment world), presentation of the 2023-2025 strategic plan; and governance matters part two.</w:t>
      </w:r>
    </w:p>
    <w:p w14:paraId="2FB07CE0" w14:textId="39B85C90" w:rsidR="00C1750A" w:rsidRDefault="00C1750A" w:rsidP="0014288C">
      <w:pPr>
        <w:pStyle w:val="Prrafodelista"/>
        <w:numPr>
          <w:ilvl w:val="1"/>
          <w:numId w:val="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Invitations </w:t>
      </w:r>
      <w:r w:rsidR="007C7A90">
        <w:rPr>
          <w:rFonts w:ascii="Arial" w:eastAsia="Times New Roman" w:hAnsi="Arial" w:cs="Arial"/>
          <w:lang w:eastAsia="en-GB"/>
        </w:rPr>
        <w:t xml:space="preserve">to speakers </w:t>
      </w:r>
      <w:r>
        <w:rPr>
          <w:rFonts w:ascii="Arial" w:eastAsia="Times New Roman" w:hAnsi="Arial" w:cs="Arial"/>
          <w:lang w:eastAsia="en-GB"/>
        </w:rPr>
        <w:t>will begin to go out on Monday 12</w:t>
      </w:r>
      <w:r w:rsidRPr="00C1750A">
        <w:rPr>
          <w:rFonts w:ascii="Arial" w:eastAsia="Times New Roman" w:hAnsi="Arial" w:cs="Arial"/>
          <w:vertAlign w:val="superscript"/>
          <w:lang w:eastAsia="en-GB"/>
        </w:rPr>
        <w:t>th</w:t>
      </w:r>
      <w:r>
        <w:rPr>
          <w:rFonts w:ascii="Arial" w:eastAsia="Times New Roman" w:hAnsi="Arial" w:cs="Arial"/>
          <w:lang w:eastAsia="en-GB"/>
        </w:rPr>
        <w:t xml:space="preserve"> July.</w:t>
      </w:r>
    </w:p>
    <w:p w14:paraId="7BA1CDD8" w14:textId="7F4A3E78" w:rsidR="004159E7" w:rsidRDefault="004159E7" w:rsidP="0014288C">
      <w:pPr>
        <w:pStyle w:val="Prrafodelista"/>
        <w:numPr>
          <w:ilvl w:val="1"/>
          <w:numId w:val="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lastRenderedPageBreak/>
        <w:t xml:space="preserve">Commissioner </w:t>
      </w:r>
      <w:proofErr w:type="spellStart"/>
      <w:r>
        <w:rPr>
          <w:rFonts w:ascii="Arial" w:eastAsia="Times New Roman" w:hAnsi="Arial" w:cs="Arial"/>
          <w:lang w:eastAsia="en-GB"/>
        </w:rPr>
        <w:t>Kelber</w:t>
      </w:r>
      <w:proofErr w:type="spellEnd"/>
      <w:r>
        <w:rPr>
          <w:rFonts w:ascii="Arial" w:eastAsia="Times New Roman" w:hAnsi="Arial" w:cs="Arial"/>
          <w:lang w:eastAsia="en-GB"/>
        </w:rPr>
        <w:t xml:space="preserve"> mentioned that the </w:t>
      </w:r>
      <w:r w:rsidR="00B15B24">
        <w:rPr>
          <w:rFonts w:ascii="Arial" w:eastAsia="Times New Roman" w:hAnsi="Arial" w:cs="Arial"/>
          <w:lang w:eastAsia="en-GB"/>
        </w:rPr>
        <w:t>u</w:t>
      </w:r>
      <w:r>
        <w:rPr>
          <w:rFonts w:ascii="Arial" w:eastAsia="Times New Roman" w:hAnsi="Arial" w:cs="Arial"/>
          <w:lang w:eastAsia="en-GB"/>
        </w:rPr>
        <w:t xml:space="preserve">pdate report </w:t>
      </w:r>
      <w:r w:rsidR="00B15B24">
        <w:rPr>
          <w:rFonts w:ascii="Arial" w:eastAsia="Times New Roman" w:hAnsi="Arial" w:cs="Arial"/>
          <w:lang w:eastAsia="en-GB"/>
        </w:rPr>
        <w:t xml:space="preserve">of the international working group </w:t>
      </w:r>
      <w:r>
        <w:rPr>
          <w:rFonts w:ascii="Arial" w:eastAsia="Times New Roman" w:hAnsi="Arial" w:cs="Arial"/>
          <w:lang w:eastAsia="en-GB"/>
        </w:rPr>
        <w:t xml:space="preserve">on data protection </w:t>
      </w:r>
      <w:r w:rsidR="00B15B24">
        <w:rPr>
          <w:rFonts w:ascii="Arial" w:eastAsia="Times New Roman" w:hAnsi="Arial" w:cs="Arial"/>
          <w:lang w:eastAsia="en-GB"/>
        </w:rPr>
        <w:t xml:space="preserve">technology will be different to other years because now it is going to technologies close to the market. Maybe among the members of the international working group there will be some available for moderating the capacity building workshop on upcoming technologies like quantum computing. </w:t>
      </w:r>
    </w:p>
    <w:p w14:paraId="34624FE7" w14:textId="5AE330BF" w:rsidR="00B15B24" w:rsidRDefault="00B15B24" w:rsidP="0014288C">
      <w:pPr>
        <w:pStyle w:val="Prrafodelista"/>
        <w:numPr>
          <w:ilvl w:val="1"/>
          <w:numId w:val="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Commissioner </w:t>
      </w:r>
      <w:proofErr w:type="spellStart"/>
      <w:r>
        <w:rPr>
          <w:rFonts w:ascii="Arial" w:eastAsia="Times New Roman" w:hAnsi="Arial" w:cs="Arial"/>
          <w:lang w:eastAsia="en-GB"/>
        </w:rPr>
        <w:t>Kelber</w:t>
      </w:r>
      <w:proofErr w:type="spellEnd"/>
      <w:r>
        <w:rPr>
          <w:rFonts w:ascii="Arial" w:eastAsia="Times New Roman" w:hAnsi="Arial" w:cs="Arial"/>
          <w:lang w:eastAsia="en-GB"/>
        </w:rPr>
        <w:t xml:space="preserve"> inquired if the closed session will be hybrid.</w:t>
      </w:r>
    </w:p>
    <w:p w14:paraId="0116BC3F" w14:textId="77777777" w:rsidR="00127C74" w:rsidRPr="00346727" w:rsidRDefault="00127C74" w:rsidP="00127C74">
      <w:pPr>
        <w:pStyle w:val="Prrafodelista"/>
        <w:spacing w:after="0" w:line="240" w:lineRule="auto"/>
        <w:ind w:left="1080"/>
        <w:jc w:val="both"/>
        <w:textAlignment w:val="baseline"/>
        <w:rPr>
          <w:rFonts w:ascii="Arial" w:eastAsia="Times New Roman" w:hAnsi="Arial" w:cs="Arial"/>
          <w:lang w:eastAsia="en-GB"/>
        </w:rPr>
      </w:pPr>
    </w:p>
    <w:p w14:paraId="604066FF" w14:textId="0B912503" w:rsidR="00127C74" w:rsidRPr="00346727" w:rsidRDefault="00127C74" w:rsidP="0014288C">
      <w:pPr>
        <w:pStyle w:val="Prrafodelista"/>
        <w:numPr>
          <w:ilvl w:val="0"/>
          <w:numId w:val="4"/>
        </w:numPr>
        <w:spacing w:after="0" w:line="240" w:lineRule="auto"/>
        <w:jc w:val="both"/>
        <w:textAlignment w:val="baseline"/>
        <w:rPr>
          <w:rFonts w:ascii="Arial" w:eastAsia="Times New Roman" w:hAnsi="Arial" w:cs="Arial"/>
          <w:b/>
          <w:bCs/>
          <w:lang w:val="en-AU" w:eastAsia="en-GB"/>
        </w:rPr>
      </w:pPr>
      <w:r w:rsidRPr="00346727">
        <w:rPr>
          <w:rFonts w:ascii="Arial" w:eastAsia="Times New Roman" w:hAnsi="Arial" w:cs="Arial"/>
          <w:b/>
          <w:bCs/>
          <w:lang w:val="en-AU" w:eastAsia="en-GB"/>
        </w:rPr>
        <w:t xml:space="preserve">Agenda item 5 – AOB </w:t>
      </w:r>
    </w:p>
    <w:p w14:paraId="2164320F" w14:textId="77777777" w:rsidR="008F601E" w:rsidRDefault="008F601E" w:rsidP="0014288C">
      <w:pPr>
        <w:pStyle w:val="Prrafodelista"/>
        <w:numPr>
          <w:ilvl w:val="0"/>
          <w:numId w:val="10"/>
        </w:numPr>
        <w:spacing w:after="160" w:line="259" w:lineRule="auto"/>
        <w:rPr>
          <w:rFonts w:ascii="Arial" w:eastAsia="Times New Roman" w:hAnsi="Arial" w:cs="Arial"/>
          <w:lang w:eastAsia="en-GB"/>
        </w:rPr>
      </w:pPr>
      <w:r>
        <w:rPr>
          <w:rFonts w:ascii="Arial" w:eastAsia="Times New Roman" w:hAnsi="Arial" w:cs="Arial"/>
          <w:lang w:eastAsia="en-GB"/>
        </w:rPr>
        <w:t xml:space="preserve">Commissioner Alexander White will remain as </w:t>
      </w:r>
      <w:r w:rsidR="00127C74" w:rsidRPr="00346727">
        <w:rPr>
          <w:rFonts w:ascii="Arial" w:eastAsia="Times New Roman" w:hAnsi="Arial" w:cs="Arial"/>
          <w:lang w:eastAsia="en-GB"/>
        </w:rPr>
        <w:t>Chair</w:t>
      </w:r>
      <w:r>
        <w:rPr>
          <w:rFonts w:ascii="Arial" w:eastAsia="Times New Roman" w:hAnsi="Arial" w:cs="Arial"/>
          <w:lang w:eastAsia="en-GB"/>
        </w:rPr>
        <w:t xml:space="preserve"> of the</w:t>
      </w:r>
      <w:r w:rsidR="00127C74" w:rsidRPr="00346727">
        <w:rPr>
          <w:rFonts w:ascii="Arial" w:eastAsia="Times New Roman" w:hAnsi="Arial" w:cs="Arial"/>
          <w:lang w:eastAsia="en-GB"/>
        </w:rPr>
        <w:t xml:space="preserve"> Reference Panel</w:t>
      </w:r>
    </w:p>
    <w:p w14:paraId="6D03F0CE" w14:textId="02BCC327" w:rsidR="008F601E" w:rsidRPr="0088357A" w:rsidRDefault="0088357A" w:rsidP="0014288C">
      <w:pPr>
        <w:pStyle w:val="Prrafodelista"/>
        <w:numPr>
          <w:ilvl w:val="0"/>
          <w:numId w:val="10"/>
        </w:numPr>
        <w:spacing w:after="160" w:line="259" w:lineRule="auto"/>
        <w:rPr>
          <w:rFonts w:ascii="Arial" w:eastAsia="Times New Roman" w:hAnsi="Arial" w:cs="Arial"/>
          <w:lang w:eastAsia="en-GB"/>
        </w:rPr>
      </w:pPr>
      <w:r>
        <w:rPr>
          <w:rFonts w:ascii="Arial" w:eastAsia="Times New Roman" w:hAnsi="Arial" w:cs="Arial"/>
          <w:lang w:eastAsia="en-GB"/>
        </w:rPr>
        <w:t>Regarding th</w:t>
      </w:r>
      <w:r w:rsidR="00B15B24">
        <w:rPr>
          <w:rFonts w:ascii="Arial" w:eastAsia="Times New Roman" w:hAnsi="Arial" w:cs="Arial"/>
          <w:lang w:eastAsia="en-GB"/>
        </w:rPr>
        <w:t>e OECD</w:t>
      </w:r>
      <w:r>
        <w:rPr>
          <w:rFonts w:ascii="Arial" w:eastAsia="Times New Roman" w:hAnsi="Arial" w:cs="Arial"/>
          <w:lang w:eastAsia="en-GB"/>
        </w:rPr>
        <w:t>’s</w:t>
      </w:r>
      <w:r w:rsidR="00B15B24">
        <w:rPr>
          <w:rFonts w:ascii="Arial" w:eastAsia="Times New Roman" w:hAnsi="Arial" w:cs="Arial"/>
          <w:lang w:eastAsia="en-GB"/>
        </w:rPr>
        <w:t xml:space="preserve"> volunteer</w:t>
      </w:r>
      <w:r>
        <w:rPr>
          <w:rFonts w:ascii="Arial" w:eastAsia="Times New Roman" w:hAnsi="Arial" w:cs="Arial"/>
          <w:lang w:eastAsia="en-GB"/>
        </w:rPr>
        <w:t>ing</w:t>
      </w:r>
      <w:r w:rsidR="00B15B24">
        <w:rPr>
          <w:rFonts w:ascii="Arial" w:eastAsia="Times New Roman" w:hAnsi="Arial" w:cs="Arial"/>
          <w:lang w:eastAsia="en-GB"/>
        </w:rPr>
        <w:t xml:space="preserve"> to serve as Data Protection Metrics Working Group co-chair</w:t>
      </w:r>
      <w:r w:rsidR="00244C41">
        <w:rPr>
          <w:rFonts w:ascii="Arial" w:eastAsia="Times New Roman" w:hAnsi="Arial" w:cs="Arial"/>
          <w:lang w:eastAsia="en-GB"/>
        </w:rPr>
        <w:t xml:space="preserve">. </w:t>
      </w:r>
      <w:r>
        <w:rPr>
          <w:rFonts w:ascii="Arial" w:eastAsia="Times New Roman" w:hAnsi="Arial" w:cs="Arial"/>
          <w:lang w:eastAsia="en-GB"/>
        </w:rPr>
        <w:t>CNDP and</w:t>
      </w:r>
      <w:r w:rsidR="00244C41">
        <w:rPr>
          <w:rFonts w:ascii="Arial" w:eastAsia="Times New Roman" w:hAnsi="Arial" w:cs="Arial"/>
          <w:lang w:eastAsia="en-GB"/>
        </w:rPr>
        <w:t xml:space="preserve"> AAIP </w:t>
      </w:r>
      <w:r>
        <w:rPr>
          <w:rFonts w:ascii="Arial" w:eastAsia="Times New Roman" w:hAnsi="Arial" w:cs="Arial"/>
          <w:lang w:eastAsia="en-GB"/>
        </w:rPr>
        <w:t xml:space="preserve">expressed that </w:t>
      </w:r>
      <w:r w:rsidR="005F599F">
        <w:rPr>
          <w:rFonts w:ascii="Arial" w:eastAsia="Times New Roman" w:hAnsi="Arial" w:cs="Arial"/>
          <w:lang w:eastAsia="en-GB"/>
        </w:rPr>
        <w:t>the possibility of an observer serving as co-chair may be extraordinary</w:t>
      </w:r>
      <w:r w:rsidR="005F599F" w:rsidRPr="005F599F">
        <w:rPr>
          <w:rFonts w:ascii="Arial" w:eastAsia="Times New Roman" w:hAnsi="Arial" w:cs="Arial"/>
          <w:lang w:eastAsia="en-GB"/>
        </w:rPr>
        <w:t xml:space="preserve"> </w:t>
      </w:r>
      <w:r w:rsidR="005F599F">
        <w:rPr>
          <w:rFonts w:ascii="Arial" w:eastAsia="Times New Roman" w:hAnsi="Arial" w:cs="Arial"/>
          <w:lang w:eastAsia="en-GB"/>
        </w:rPr>
        <w:t>and suggested another call for volunteers to take on the position</w:t>
      </w:r>
      <w:r>
        <w:rPr>
          <w:rFonts w:ascii="Arial" w:eastAsia="Times New Roman" w:hAnsi="Arial" w:cs="Arial"/>
          <w:lang w:eastAsia="en-GB"/>
        </w:rPr>
        <w:t>, since there are concrete reasons for PDA’s to chair and co-chair working groups and allowing for exceptions would mean amending the rules and procedures</w:t>
      </w:r>
      <w:r w:rsidR="005F599F">
        <w:rPr>
          <w:rFonts w:ascii="Arial" w:eastAsia="Times New Roman" w:hAnsi="Arial" w:cs="Arial"/>
          <w:lang w:eastAsia="en-GB"/>
        </w:rPr>
        <w:t xml:space="preserve">. </w:t>
      </w:r>
      <w:r w:rsidR="005F599F" w:rsidRPr="0088357A">
        <w:rPr>
          <w:rFonts w:ascii="Arial" w:eastAsia="Times New Roman" w:hAnsi="Arial" w:cs="Arial"/>
          <w:lang w:eastAsia="en-GB"/>
        </w:rPr>
        <w:t>INAI commented there have been two separate calls for volunteers issued and there were no volunteers. Ideally a member should co-chair the group.</w:t>
      </w:r>
    </w:p>
    <w:p w14:paraId="6D53B848" w14:textId="6CA38400" w:rsidR="00127C74" w:rsidRPr="004851BE" w:rsidRDefault="00DE505E" w:rsidP="0014288C">
      <w:pPr>
        <w:pStyle w:val="Prrafodelista"/>
        <w:numPr>
          <w:ilvl w:val="0"/>
          <w:numId w:val="10"/>
        </w:numPr>
        <w:spacing w:after="160" w:line="259" w:lineRule="auto"/>
        <w:rPr>
          <w:rFonts w:ascii="Arial" w:eastAsia="Times New Roman" w:hAnsi="Arial" w:cs="Arial"/>
          <w:lang w:eastAsia="en-GB"/>
        </w:rPr>
      </w:pPr>
      <w:r>
        <w:rPr>
          <w:rFonts w:ascii="Arial" w:eastAsia="Times New Roman" w:hAnsi="Arial" w:cs="Arial"/>
          <w:lang w:eastAsia="en-GB"/>
        </w:rPr>
        <w:t xml:space="preserve">During the last few </w:t>
      </w:r>
      <w:r w:rsidR="004851BE">
        <w:rPr>
          <w:rFonts w:ascii="Arial" w:eastAsia="Times New Roman" w:hAnsi="Arial" w:cs="Arial"/>
          <w:lang w:eastAsia="en-GB"/>
        </w:rPr>
        <w:t>months,</w:t>
      </w:r>
      <w:r>
        <w:rPr>
          <w:rFonts w:ascii="Arial" w:eastAsia="Times New Roman" w:hAnsi="Arial" w:cs="Arial"/>
          <w:lang w:eastAsia="en-GB"/>
        </w:rPr>
        <w:t xml:space="preserve"> the topic of cybersecurity and intrusion forensics analysis has come up, specially concerning spyware and malicious applications, </w:t>
      </w:r>
      <w:r w:rsidR="00127C74" w:rsidRPr="004851BE">
        <w:rPr>
          <w:rFonts w:ascii="Arial" w:eastAsia="Times New Roman" w:hAnsi="Arial" w:cs="Arial"/>
          <w:lang w:eastAsia="en-GB"/>
        </w:rPr>
        <w:t>CNDP Morocco</w:t>
      </w:r>
      <w:r w:rsidR="004851BE">
        <w:rPr>
          <w:rFonts w:ascii="Arial" w:eastAsia="Times New Roman" w:hAnsi="Arial" w:cs="Arial"/>
          <w:lang w:eastAsia="en-GB"/>
        </w:rPr>
        <w:t xml:space="preserve"> has been working on the issue and realized that it is a complex matter that requires competences and independence and DPAs must have autonomy to avoid reaching any conclusions. CNDP proposes the creation of a working group to support one another regarding autonomy in the work with forensics and suggests that the ExCo take some time during the 45</w:t>
      </w:r>
      <w:r w:rsidR="004851BE" w:rsidRPr="004851BE">
        <w:rPr>
          <w:rFonts w:ascii="Arial" w:eastAsia="Times New Roman" w:hAnsi="Arial" w:cs="Arial"/>
          <w:vertAlign w:val="superscript"/>
          <w:lang w:eastAsia="en-GB"/>
        </w:rPr>
        <w:t>th</w:t>
      </w:r>
      <w:r w:rsidR="004851BE">
        <w:rPr>
          <w:rFonts w:ascii="Arial" w:eastAsia="Times New Roman" w:hAnsi="Arial" w:cs="Arial"/>
          <w:lang w:eastAsia="en-GB"/>
        </w:rPr>
        <w:t xml:space="preserve"> GPA. INAI suggested CNDP submit a written proposal, as there is a procedure to create working groups.</w:t>
      </w:r>
    </w:p>
    <w:p w14:paraId="3FD195C5" w14:textId="772B9E65" w:rsidR="00127C74" w:rsidRPr="00346727" w:rsidRDefault="00127C74" w:rsidP="00127C74">
      <w:pPr>
        <w:pStyle w:val="Prrafodelista"/>
        <w:rPr>
          <w:rFonts w:ascii="Arial" w:eastAsia="Times New Roman" w:hAnsi="Arial" w:cs="Arial"/>
          <w:lang w:eastAsia="en-GB"/>
        </w:rPr>
      </w:pPr>
    </w:p>
    <w:p w14:paraId="666B8AE5" w14:textId="77777777" w:rsidR="00127C74" w:rsidRPr="00346727" w:rsidRDefault="00127C74" w:rsidP="00127C74">
      <w:pPr>
        <w:pStyle w:val="Prrafodelista"/>
        <w:spacing w:after="0" w:line="240" w:lineRule="auto"/>
        <w:textAlignment w:val="baseline"/>
        <w:rPr>
          <w:rFonts w:ascii="Arial" w:hAnsi="Arial" w:cs="Arial"/>
        </w:rPr>
      </w:pPr>
    </w:p>
    <w:tbl>
      <w:tblPr>
        <w:tblStyle w:val="Tablaconcuadrcula"/>
        <w:tblW w:w="0" w:type="auto"/>
        <w:tblLook w:val="04A0" w:firstRow="1" w:lastRow="0" w:firstColumn="1" w:lastColumn="0" w:noHBand="0" w:noVBand="1"/>
      </w:tblPr>
      <w:tblGrid>
        <w:gridCol w:w="4508"/>
        <w:gridCol w:w="4508"/>
      </w:tblGrid>
      <w:tr w:rsidR="007720CB" w14:paraId="49CEB09C" w14:textId="77777777" w:rsidTr="007720CB">
        <w:tc>
          <w:tcPr>
            <w:tcW w:w="4508" w:type="dxa"/>
          </w:tcPr>
          <w:p w14:paraId="71A63757" w14:textId="2B87F790" w:rsidR="007720CB" w:rsidRDefault="007720CB" w:rsidP="00E14E06">
            <w:pPr>
              <w:spacing w:before="120" w:after="120"/>
              <w:jc w:val="both"/>
              <w:rPr>
                <w:rFonts w:ascii="Arial" w:hAnsi="Arial" w:cs="Arial"/>
                <w:b/>
                <w:bCs/>
                <w:color w:val="000000"/>
              </w:rPr>
            </w:pPr>
            <w:r>
              <w:rPr>
                <w:rFonts w:ascii="Arial" w:hAnsi="Arial" w:cs="Arial"/>
                <w:b/>
                <w:bCs/>
                <w:color w:val="000000"/>
              </w:rPr>
              <w:t>Agenda item</w:t>
            </w:r>
          </w:p>
        </w:tc>
        <w:tc>
          <w:tcPr>
            <w:tcW w:w="4508" w:type="dxa"/>
          </w:tcPr>
          <w:p w14:paraId="10A5F5AD" w14:textId="0E1E984C" w:rsidR="007720CB" w:rsidRDefault="007720CB" w:rsidP="00E14E06">
            <w:pPr>
              <w:spacing w:before="120" w:after="120"/>
              <w:jc w:val="both"/>
              <w:rPr>
                <w:rFonts w:ascii="Arial" w:hAnsi="Arial" w:cs="Arial"/>
                <w:b/>
                <w:bCs/>
                <w:color w:val="000000"/>
              </w:rPr>
            </w:pPr>
            <w:r>
              <w:rPr>
                <w:rFonts w:ascii="Arial" w:hAnsi="Arial" w:cs="Arial"/>
                <w:b/>
                <w:bCs/>
                <w:color w:val="000000"/>
              </w:rPr>
              <w:t>Action</w:t>
            </w:r>
          </w:p>
        </w:tc>
      </w:tr>
      <w:tr w:rsidR="007720CB" w14:paraId="31782396" w14:textId="77777777" w:rsidTr="007720CB">
        <w:tc>
          <w:tcPr>
            <w:tcW w:w="4508" w:type="dxa"/>
          </w:tcPr>
          <w:p w14:paraId="195A2472" w14:textId="050D6DF0" w:rsidR="007720CB" w:rsidRPr="007720CB" w:rsidRDefault="007720CB" w:rsidP="0014288C">
            <w:pPr>
              <w:pStyle w:val="Prrafodelista"/>
              <w:numPr>
                <w:ilvl w:val="0"/>
                <w:numId w:val="5"/>
              </w:numPr>
              <w:spacing w:before="120" w:after="120"/>
              <w:jc w:val="both"/>
              <w:rPr>
                <w:rFonts w:ascii="Arial" w:hAnsi="Arial" w:cs="Arial"/>
                <w:b/>
                <w:bCs/>
                <w:color w:val="000000"/>
              </w:rPr>
            </w:pPr>
            <w:r>
              <w:rPr>
                <w:rFonts w:ascii="Arial" w:hAnsi="Arial" w:cs="Arial"/>
                <w:b/>
                <w:bCs/>
                <w:color w:val="000000"/>
              </w:rPr>
              <w:t xml:space="preserve">Agenda adoption </w:t>
            </w:r>
          </w:p>
        </w:tc>
        <w:tc>
          <w:tcPr>
            <w:tcW w:w="4508" w:type="dxa"/>
          </w:tcPr>
          <w:p w14:paraId="3234DFBD" w14:textId="77777777" w:rsidR="007720CB" w:rsidRDefault="007720CB" w:rsidP="00E14E06">
            <w:pPr>
              <w:spacing w:before="120" w:after="120"/>
              <w:jc w:val="both"/>
              <w:rPr>
                <w:rFonts w:ascii="Arial" w:hAnsi="Arial" w:cs="Arial"/>
                <w:b/>
                <w:bCs/>
                <w:color w:val="000000"/>
              </w:rPr>
            </w:pPr>
          </w:p>
        </w:tc>
      </w:tr>
      <w:tr w:rsidR="007720CB" w14:paraId="4CBC58DC" w14:textId="77777777" w:rsidTr="007720CB">
        <w:tc>
          <w:tcPr>
            <w:tcW w:w="4508" w:type="dxa"/>
          </w:tcPr>
          <w:p w14:paraId="68FA07BC" w14:textId="373056B1" w:rsidR="007720CB" w:rsidRPr="007720CB" w:rsidRDefault="007720CB" w:rsidP="0014288C">
            <w:pPr>
              <w:pStyle w:val="Prrafodelista"/>
              <w:numPr>
                <w:ilvl w:val="0"/>
                <w:numId w:val="5"/>
              </w:numPr>
              <w:spacing w:before="120" w:after="120"/>
              <w:jc w:val="both"/>
              <w:rPr>
                <w:rFonts w:ascii="Arial" w:hAnsi="Arial" w:cs="Arial"/>
                <w:b/>
                <w:bCs/>
                <w:color w:val="000000"/>
              </w:rPr>
            </w:pPr>
            <w:r w:rsidRPr="007720CB">
              <w:rPr>
                <w:rFonts w:ascii="Arial" w:hAnsi="Arial" w:cs="Arial"/>
                <w:b/>
                <w:bCs/>
                <w:color w:val="000000"/>
              </w:rPr>
              <w:t>Fee funded Secretariat</w:t>
            </w:r>
          </w:p>
        </w:tc>
        <w:tc>
          <w:tcPr>
            <w:tcW w:w="4508" w:type="dxa"/>
          </w:tcPr>
          <w:p w14:paraId="5B0793C2" w14:textId="7CBE6BC4" w:rsidR="007720CB" w:rsidRPr="00212874" w:rsidRDefault="007720CB" w:rsidP="0014288C">
            <w:pPr>
              <w:pStyle w:val="Prrafodelista"/>
              <w:numPr>
                <w:ilvl w:val="0"/>
                <w:numId w:val="8"/>
              </w:numPr>
              <w:spacing w:before="120" w:after="120"/>
              <w:jc w:val="both"/>
              <w:rPr>
                <w:rFonts w:ascii="Arial" w:hAnsi="Arial" w:cs="Arial"/>
                <w:color w:val="000000"/>
              </w:rPr>
            </w:pPr>
            <w:r w:rsidRPr="00212874">
              <w:rPr>
                <w:rFonts w:ascii="Arial" w:hAnsi="Arial" w:cs="Arial"/>
                <w:color w:val="000000"/>
              </w:rPr>
              <w:t>ExCo members to submit written verdict by June 9</w:t>
            </w:r>
            <w:r w:rsidRPr="00212874">
              <w:rPr>
                <w:rFonts w:ascii="Arial" w:hAnsi="Arial" w:cs="Arial"/>
                <w:color w:val="000000"/>
                <w:vertAlign w:val="superscript"/>
              </w:rPr>
              <w:t>th</w:t>
            </w:r>
            <w:r w:rsidRPr="00212874">
              <w:rPr>
                <w:rFonts w:ascii="Arial" w:hAnsi="Arial" w:cs="Arial"/>
                <w:color w:val="000000"/>
              </w:rPr>
              <w:t xml:space="preserve">. </w:t>
            </w:r>
          </w:p>
        </w:tc>
      </w:tr>
      <w:tr w:rsidR="007720CB" w14:paraId="62C45343" w14:textId="77777777" w:rsidTr="007720CB">
        <w:tc>
          <w:tcPr>
            <w:tcW w:w="4508" w:type="dxa"/>
          </w:tcPr>
          <w:p w14:paraId="70A9D286" w14:textId="270F1781" w:rsidR="007720CB" w:rsidRPr="00212874" w:rsidRDefault="00212874" w:rsidP="0014288C">
            <w:pPr>
              <w:pStyle w:val="Prrafodelista"/>
              <w:numPr>
                <w:ilvl w:val="0"/>
                <w:numId w:val="5"/>
              </w:numPr>
              <w:spacing w:after="160" w:line="259" w:lineRule="auto"/>
              <w:rPr>
                <w:rFonts w:ascii="Arial" w:eastAsia="Times New Roman" w:hAnsi="Arial" w:cs="Arial"/>
                <w:lang w:eastAsia="en-GB"/>
              </w:rPr>
            </w:pPr>
            <w:r w:rsidRPr="00346727">
              <w:rPr>
                <w:rFonts w:ascii="Arial" w:eastAsia="Times New Roman" w:hAnsi="Arial" w:cs="Arial"/>
                <w:b/>
                <w:bCs/>
                <w:lang w:eastAsia="en-GB"/>
              </w:rPr>
              <w:t xml:space="preserve">Elections Executive Committee 2023 </w:t>
            </w:r>
          </w:p>
        </w:tc>
        <w:tc>
          <w:tcPr>
            <w:tcW w:w="4508" w:type="dxa"/>
          </w:tcPr>
          <w:p w14:paraId="4104A142" w14:textId="77777777" w:rsidR="00212874" w:rsidRPr="00212874" w:rsidRDefault="00212874" w:rsidP="0014288C">
            <w:pPr>
              <w:pStyle w:val="Prrafodelista"/>
              <w:numPr>
                <w:ilvl w:val="0"/>
                <w:numId w:val="7"/>
              </w:numPr>
              <w:spacing w:before="120" w:after="120"/>
              <w:jc w:val="both"/>
              <w:rPr>
                <w:rFonts w:ascii="Arial" w:hAnsi="Arial" w:cs="Arial"/>
                <w:color w:val="000000"/>
              </w:rPr>
            </w:pPr>
            <w:r w:rsidRPr="00212874">
              <w:rPr>
                <w:rFonts w:ascii="Arial" w:hAnsi="Arial" w:cs="Arial"/>
                <w:color w:val="000000"/>
              </w:rPr>
              <w:t>Members who wish to be re-elected should notify the Secretariat by 23</w:t>
            </w:r>
            <w:r w:rsidRPr="00212874">
              <w:rPr>
                <w:rFonts w:ascii="Arial" w:hAnsi="Arial" w:cs="Arial"/>
                <w:color w:val="000000"/>
                <w:vertAlign w:val="superscript"/>
              </w:rPr>
              <w:t>rd</w:t>
            </w:r>
            <w:r w:rsidRPr="00212874">
              <w:rPr>
                <w:rFonts w:ascii="Arial" w:hAnsi="Arial" w:cs="Arial"/>
                <w:color w:val="000000"/>
              </w:rPr>
              <w:t xml:space="preserve"> June </w:t>
            </w:r>
          </w:p>
          <w:p w14:paraId="3DFE6062" w14:textId="5F14EE3E" w:rsidR="007720CB" w:rsidRPr="00212874" w:rsidRDefault="00212874" w:rsidP="0014288C">
            <w:pPr>
              <w:pStyle w:val="Prrafodelista"/>
              <w:numPr>
                <w:ilvl w:val="0"/>
                <w:numId w:val="7"/>
              </w:numPr>
              <w:spacing w:before="120" w:after="120"/>
              <w:jc w:val="both"/>
              <w:rPr>
                <w:rFonts w:ascii="Arial" w:hAnsi="Arial" w:cs="Arial"/>
                <w:color w:val="000000"/>
              </w:rPr>
            </w:pPr>
            <w:r w:rsidRPr="00212874">
              <w:rPr>
                <w:rFonts w:ascii="Arial" w:hAnsi="Arial" w:cs="Arial"/>
                <w:color w:val="000000"/>
              </w:rPr>
              <w:t>The Secretariat will contact Angola to inform them of the process</w:t>
            </w:r>
          </w:p>
        </w:tc>
      </w:tr>
      <w:tr w:rsidR="007720CB" w14:paraId="1A49D6CA" w14:textId="77777777" w:rsidTr="007720CB">
        <w:tc>
          <w:tcPr>
            <w:tcW w:w="4508" w:type="dxa"/>
          </w:tcPr>
          <w:p w14:paraId="20BB0C01" w14:textId="29DB7D2D" w:rsidR="007720CB" w:rsidRPr="00212874" w:rsidRDefault="00F146FB" w:rsidP="0014288C">
            <w:pPr>
              <w:pStyle w:val="Prrafodelista"/>
              <w:numPr>
                <w:ilvl w:val="0"/>
                <w:numId w:val="5"/>
              </w:numPr>
              <w:spacing w:before="120" w:after="120"/>
              <w:jc w:val="both"/>
              <w:rPr>
                <w:rFonts w:ascii="Arial" w:hAnsi="Arial" w:cs="Arial"/>
                <w:b/>
                <w:bCs/>
                <w:color w:val="000000"/>
              </w:rPr>
            </w:pPr>
            <w:r w:rsidRPr="00F146FB">
              <w:rPr>
                <w:rFonts w:ascii="Arial" w:hAnsi="Arial" w:cs="Arial"/>
                <w:b/>
                <w:bCs/>
                <w:color w:val="000000"/>
                <w:lang w:val="es-MX"/>
              </w:rPr>
              <w:t>GPA Conference 2023 </w:t>
            </w:r>
          </w:p>
        </w:tc>
        <w:tc>
          <w:tcPr>
            <w:tcW w:w="4508" w:type="dxa"/>
          </w:tcPr>
          <w:p w14:paraId="42C853F6" w14:textId="7F28961E" w:rsidR="007720CB" w:rsidRPr="00B15B24" w:rsidRDefault="00B15B24" w:rsidP="0014288C">
            <w:pPr>
              <w:pStyle w:val="Prrafodelista"/>
              <w:numPr>
                <w:ilvl w:val="0"/>
                <w:numId w:val="11"/>
              </w:numPr>
              <w:spacing w:before="120" w:after="120"/>
              <w:jc w:val="both"/>
              <w:rPr>
                <w:rFonts w:ascii="Arial" w:hAnsi="Arial" w:cs="Arial"/>
                <w:color w:val="000000"/>
              </w:rPr>
            </w:pPr>
            <w:r w:rsidRPr="00B15B24">
              <w:rPr>
                <w:rFonts w:ascii="Arial" w:hAnsi="Arial" w:cs="Arial"/>
                <w:color w:val="000000"/>
              </w:rPr>
              <w:t>ExCo Members to send comments by June 9</w:t>
            </w:r>
            <w:r w:rsidRPr="00B15B24">
              <w:rPr>
                <w:rFonts w:ascii="Arial" w:hAnsi="Arial" w:cs="Arial"/>
                <w:color w:val="000000"/>
                <w:vertAlign w:val="superscript"/>
              </w:rPr>
              <w:t>th</w:t>
            </w:r>
            <w:r w:rsidRPr="00B15B24">
              <w:rPr>
                <w:rFonts w:ascii="Arial" w:hAnsi="Arial" w:cs="Arial"/>
                <w:color w:val="000000"/>
              </w:rPr>
              <w:t xml:space="preserve"> </w:t>
            </w:r>
          </w:p>
        </w:tc>
      </w:tr>
      <w:tr w:rsidR="007720CB" w14:paraId="6A63F68F" w14:textId="77777777" w:rsidTr="007720CB">
        <w:tc>
          <w:tcPr>
            <w:tcW w:w="4508" w:type="dxa"/>
          </w:tcPr>
          <w:p w14:paraId="25E5B6A3" w14:textId="77777777" w:rsidR="007720CB" w:rsidRDefault="008F601E" w:rsidP="0014288C">
            <w:pPr>
              <w:pStyle w:val="Prrafodelista"/>
              <w:numPr>
                <w:ilvl w:val="0"/>
                <w:numId w:val="5"/>
              </w:numPr>
              <w:spacing w:before="120" w:after="120"/>
              <w:jc w:val="both"/>
              <w:rPr>
                <w:rFonts w:ascii="Arial" w:hAnsi="Arial" w:cs="Arial"/>
                <w:b/>
                <w:bCs/>
                <w:color w:val="000000"/>
              </w:rPr>
            </w:pPr>
            <w:r>
              <w:rPr>
                <w:rFonts w:ascii="Arial" w:hAnsi="Arial" w:cs="Arial"/>
                <w:b/>
                <w:bCs/>
                <w:color w:val="000000"/>
              </w:rPr>
              <w:t>AOB</w:t>
            </w:r>
          </w:p>
          <w:p w14:paraId="534E2374" w14:textId="77777777" w:rsidR="008F601E" w:rsidRDefault="008F601E" w:rsidP="0014288C">
            <w:pPr>
              <w:pStyle w:val="Prrafodelista"/>
              <w:numPr>
                <w:ilvl w:val="0"/>
                <w:numId w:val="9"/>
              </w:numPr>
              <w:spacing w:before="120" w:after="120"/>
              <w:jc w:val="both"/>
              <w:rPr>
                <w:rFonts w:ascii="Arial" w:hAnsi="Arial" w:cs="Arial"/>
                <w:b/>
                <w:bCs/>
                <w:color w:val="000000"/>
              </w:rPr>
            </w:pPr>
            <w:r>
              <w:rPr>
                <w:rFonts w:ascii="Arial" w:hAnsi="Arial" w:cs="Arial"/>
                <w:b/>
                <w:bCs/>
                <w:color w:val="000000"/>
              </w:rPr>
              <w:t>GPA Reference Panel Chair</w:t>
            </w:r>
          </w:p>
          <w:p w14:paraId="5EC88E89" w14:textId="77777777" w:rsidR="008F601E" w:rsidRDefault="008F601E" w:rsidP="0014288C">
            <w:pPr>
              <w:pStyle w:val="Prrafodelista"/>
              <w:numPr>
                <w:ilvl w:val="0"/>
                <w:numId w:val="9"/>
              </w:numPr>
              <w:spacing w:before="120" w:after="120"/>
              <w:jc w:val="both"/>
              <w:rPr>
                <w:rFonts w:ascii="Arial" w:hAnsi="Arial" w:cs="Arial"/>
                <w:b/>
                <w:bCs/>
                <w:color w:val="000000"/>
              </w:rPr>
            </w:pPr>
            <w:r>
              <w:rPr>
                <w:rFonts w:ascii="Arial" w:hAnsi="Arial" w:cs="Arial"/>
                <w:b/>
                <w:bCs/>
                <w:color w:val="000000"/>
              </w:rPr>
              <w:t>Data Protection Metrics Working Group co-chair</w:t>
            </w:r>
          </w:p>
          <w:p w14:paraId="1DC1D5BB" w14:textId="69015734" w:rsidR="008F601E" w:rsidRPr="008F601E" w:rsidRDefault="008F601E" w:rsidP="0014288C">
            <w:pPr>
              <w:pStyle w:val="Prrafodelista"/>
              <w:numPr>
                <w:ilvl w:val="0"/>
                <w:numId w:val="9"/>
              </w:numPr>
              <w:spacing w:before="120" w:after="120"/>
              <w:jc w:val="both"/>
              <w:rPr>
                <w:rFonts w:ascii="Arial" w:hAnsi="Arial" w:cs="Arial"/>
                <w:b/>
                <w:bCs/>
                <w:color w:val="000000"/>
              </w:rPr>
            </w:pPr>
            <w:r>
              <w:rPr>
                <w:rFonts w:ascii="Arial" w:hAnsi="Arial" w:cs="Arial"/>
                <w:b/>
                <w:bCs/>
                <w:color w:val="000000"/>
              </w:rPr>
              <w:t xml:space="preserve">CNDP Morocco </w:t>
            </w:r>
            <w:r w:rsidR="00DE505E">
              <w:rPr>
                <w:rFonts w:ascii="Arial" w:hAnsi="Arial" w:cs="Arial"/>
                <w:b/>
                <w:bCs/>
                <w:color w:val="000000"/>
              </w:rPr>
              <w:t>proposal</w:t>
            </w:r>
          </w:p>
        </w:tc>
        <w:tc>
          <w:tcPr>
            <w:tcW w:w="4508" w:type="dxa"/>
          </w:tcPr>
          <w:p w14:paraId="5EC42849" w14:textId="77777777" w:rsidR="007720CB" w:rsidRDefault="00DE505E" w:rsidP="0014288C">
            <w:pPr>
              <w:pStyle w:val="Prrafodelista"/>
              <w:numPr>
                <w:ilvl w:val="0"/>
                <w:numId w:val="9"/>
              </w:numPr>
              <w:spacing w:before="120" w:after="120"/>
              <w:ind w:left="483" w:hanging="425"/>
              <w:jc w:val="both"/>
              <w:rPr>
                <w:rFonts w:ascii="Arial" w:hAnsi="Arial" w:cs="Arial"/>
                <w:color w:val="000000"/>
              </w:rPr>
            </w:pPr>
            <w:r>
              <w:rPr>
                <w:rFonts w:ascii="Arial" w:hAnsi="Arial" w:cs="Arial"/>
                <w:color w:val="000000"/>
              </w:rPr>
              <w:t>Commissioner Alexander White will stay on as GPA Reference Panel Chair</w:t>
            </w:r>
          </w:p>
          <w:p w14:paraId="08DC1A66" w14:textId="77777777" w:rsidR="00DE505E" w:rsidRDefault="00DE505E" w:rsidP="0014288C">
            <w:pPr>
              <w:pStyle w:val="Prrafodelista"/>
              <w:numPr>
                <w:ilvl w:val="0"/>
                <w:numId w:val="9"/>
              </w:numPr>
              <w:spacing w:before="120" w:after="120"/>
              <w:ind w:left="483" w:hanging="425"/>
              <w:jc w:val="both"/>
              <w:rPr>
                <w:rFonts w:ascii="Arial" w:hAnsi="Arial" w:cs="Arial"/>
                <w:color w:val="000000"/>
              </w:rPr>
            </w:pPr>
            <w:r>
              <w:rPr>
                <w:rFonts w:ascii="Arial" w:hAnsi="Arial" w:cs="Arial"/>
                <w:color w:val="000000"/>
              </w:rPr>
              <w:t>The Secretariat will issue a third call for volunteers to co-chair the DPMWG</w:t>
            </w:r>
          </w:p>
          <w:p w14:paraId="30313250" w14:textId="408639AE" w:rsidR="00DE505E" w:rsidRPr="00DE505E" w:rsidRDefault="004851BE" w:rsidP="0014288C">
            <w:pPr>
              <w:pStyle w:val="Prrafodelista"/>
              <w:numPr>
                <w:ilvl w:val="0"/>
                <w:numId w:val="9"/>
              </w:numPr>
              <w:spacing w:before="120" w:after="120"/>
              <w:ind w:left="483" w:hanging="425"/>
              <w:jc w:val="both"/>
              <w:rPr>
                <w:rFonts w:ascii="Arial" w:hAnsi="Arial" w:cs="Arial"/>
                <w:color w:val="000000"/>
              </w:rPr>
            </w:pPr>
            <w:r>
              <w:rPr>
                <w:rFonts w:ascii="Arial" w:hAnsi="Arial" w:cs="Arial"/>
                <w:color w:val="000000"/>
              </w:rPr>
              <w:t>CNDP will submit a written proposal</w:t>
            </w:r>
          </w:p>
        </w:tc>
      </w:tr>
    </w:tbl>
    <w:p w14:paraId="00000017" w14:textId="77777777" w:rsidR="00395B53" w:rsidRPr="00346727" w:rsidRDefault="00395B53" w:rsidP="00E14E06">
      <w:pPr>
        <w:pBdr>
          <w:top w:val="nil"/>
          <w:left w:val="nil"/>
          <w:bottom w:val="nil"/>
          <w:right w:val="nil"/>
          <w:between w:val="nil"/>
        </w:pBdr>
        <w:spacing w:before="120" w:after="120" w:line="240" w:lineRule="auto"/>
        <w:jc w:val="both"/>
        <w:rPr>
          <w:rFonts w:ascii="Arial" w:hAnsi="Arial" w:cs="Arial"/>
          <w:b/>
          <w:bCs/>
          <w:color w:val="000000"/>
        </w:rPr>
      </w:pPr>
    </w:p>
    <w:sectPr w:rsidR="00395B53" w:rsidRPr="0034672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CD6A" w14:textId="77777777" w:rsidR="00D11338" w:rsidRDefault="00D11338">
      <w:pPr>
        <w:spacing w:after="0" w:line="240" w:lineRule="auto"/>
      </w:pPr>
      <w:r>
        <w:separator/>
      </w:r>
    </w:p>
  </w:endnote>
  <w:endnote w:type="continuationSeparator" w:id="0">
    <w:p w14:paraId="3C3AE036" w14:textId="77777777" w:rsidR="00D11338" w:rsidRDefault="00D1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97827"/>
      <w:docPartObj>
        <w:docPartGallery w:val="Page Numbers (Bottom of Page)"/>
        <w:docPartUnique/>
      </w:docPartObj>
    </w:sdtPr>
    <w:sdtContent>
      <w:p w14:paraId="65989C16" w14:textId="634C9984" w:rsidR="00775EC3" w:rsidRDefault="00775EC3">
        <w:pPr>
          <w:pStyle w:val="Piedepgina"/>
          <w:jc w:val="right"/>
        </w:pPr>
        <w:r>
          <w:fldChar w:fldCharType="begin"/>
        </w:r>
        <w:r>
          <w:instrText>PAGE   \* MERGEFORMAT</w:instrText>
        </w:r>
        <w:r>
          <w:fldChar w:fldCharType="separate"/>
        </w:r>
        <w:r>
          <w:rPr>
            <w:lang w:val="es-ES"/>
          </w:rPr>
          <w:t>2</w:t>
        </w:r>
        <w:r>
          <w:fldChar w:fldCharType="end"/>
        </w:r>
      </w:p>
    </w:sdtContent>
  </w:sdt>
  <w:p w14:paraId="00000075" w14:textId="77777777" w:rsidR="00395B53" w:rsidRDefault="00395B5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CE76" w14:textId="77777777" w:rsidR="00D11338" w:rsidRDefault="00D11338">
      <w:pPr>
        <w:spacing w:after="0" w:line="240" w:lineRule="auto"/>
      </w:pPr>
      <w:r>
        <w:separator/>
      </w:r>
    </w:p>
  </w:footnote>
  <w:footnote w:type="continuationSeparator" w:id="0">
    <w:p w14:paraId="02DE4E6F" w14:textId="77777777" w:rsidR="00D11338" w:rsidRDefault="00D11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A36"/>
    <w:multiLevelType w:val="hybridMultilevel"/>
    <w:tmpl w:val="80EE8F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952441F"/>
    <w:multiLevelType w:val="hybridMultilevel"/>
    <w:tmpl w:val="F9804D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6B4C6E"/>
    <w:multiLevelType w:val="hybridMultilevel"/>
    <w:tmpl w:val="B380E2DA"/>
    <w:lvl w:ilvl="0" w:tplc="84124B6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A7F96"/>
    <w:multiLevelType w:val="hybridMultilevel"/>
    <w:tmpl w:val="FC247D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D8D4EB3"/>
    <w:multiLevelType w:val="hybridMultilevel"/>
    <w:tmpl w:val="CC92AF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8E87A7C"/>
    <w:multiLevelType w:val="hybridMultilevel"/>
    <w:tmpl w:val="84EA8A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EB4722B"/>
    <w:multiLevelType w:val="hybridMultilevel"/>
    <w:tmpl w:val="5A08619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41260189"/>
    <w:multiLevelType w:val="hybridMultilevel"/>
    <w:tmpl w:val="8FD69C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CF76382"/>
    <w:multiLevelType w:val="hybridMultilevel"/>
    <w:tmpl w:val="897284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4D5A321A"/>
    <w:multiLevelType w:val="multilevel"/>
    <w:tmpl w:val="7B0E53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9C07F0"/>
    <w:multiLevelType w:val="hybridMultilevel"/>
    <w:tmpl w:val="56706E58"/>
    <w:lvl w:ilvl="0" w:tplc="99BEA308">
      <w:start w:val="1"/>
      <w:numFmt w:val="decimal"/>
      <w:lvlText w:val="%1."/>
      <w:lvlJc w:val="left"/>
      <w:pPr>
        <w:ind w:left="720"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7835353">
    <w:abstractNumId w:val="9"/>
  </w:num>
  <w:num w:numId="2" w16cid:durableId="1772041606">
    <w:abstractNumId w:val="1"/>
  </w:num>
  <w:num w:numId="3" w16cid:durableId="348677140">
    <w:abstractNumId w:val="7"/>
  </w:num>
  <w:num w:numId="4" w16cid:durableId="1436712345">
    <w:abstractNumId w:val="10"/>
  </w:num>
  <w:num w:numId="5" w16cid:durableId="517042650">
    <w:abstractNumId w:val="2"/>
  </w:num>
  <w:num w:numId="6" w16cid:durableId="419061543">
    <w:abstractNumId w:val="4"/>
  </w:num>
  <w:num w:numId="7" w16cid:durableId="1685668602">
    <w:abstractNumId w:val="5"/>
  </w:num>
  <w:num w:numId="8" w16cid:durableId="337005177">
    <w:abstractNumId w:val="8"/>
  </w:num>
  <w:num w:numId="9" w16cid:durableId="1742287968">
    <w:abstractNumId w:val="3"/>
  </w:num>
  <w:num w:numId="10" w16cid:durableId="415906076">
    <w:abstractNumId w:val="6"/>
  </w:num>
  <w:num w:numId="11" w16cid:durableId="178071093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53"/>
    <w:rsid w:val="0000551C"/>
    <w:rsid w:val="00014A04"/>
    <w:rsid w:val="000242BB"/>
    <w:rsid w:val="000279D8"/>
    <w:rsid w:val="00037523"/>
    <w:rsid w:val="0004320D"/>
    <w:rsid w:val="0005116B"/>
    <w:rsid w:val="00065F3E"/>
    <w:rsid w:val="00072C3F"/>
    <w:rsid w:val="00075C87"/>
    <w:rsid w:val="000851BB"/>
    <w:rsid w:val="00094F62"/>
    <w:rsid w:val="00095899"/>
    <w:rsid w:val="000959F9"/>
    <w:rsid w:val="000B0B39"/>
    <w:rsid w:val="000B2C24"/>
    <w:rsid w:val="000D3EC0"/>
    <w:rsid w:val="000E2CE9"/>
    <w:rsid w:val="000E7855"/>
    <w:rsid w:val="0010486E"/>
    <w:rsid w:val="0010798E"/>
    <w:rsid w:val="001115D3"/>
    <w:rsid w:val="001125EE"/>
    <w:rsid w:val="001136D3"/>
    <w:rsid w:val="00115C15"/>
    <w:rsid w:val="00124376"/>
    <w:rsid w:val="00127C74"/>
    <w:rsid w:val="00135CFF"/>
    <w:rsid w:val="00136980"/>
    <w:rsid w:val="00141C1C"/>
    <w:rsid w:val="0014288C"/>
    <w:rsid w:val="00143D75"/>
    <w:rsid w:val="00144D73"/>
    <w:rsid w:val="00146AE6"/>
    <w:rsid w:val="001720AA"/>
    <w:rsid w:val="00183D81"/>
    <w:rsid w:val="0018692E"/>
    <w:rsid w:val="001A5EC1"/>
    <w:rsid w:val="001B09CD"/>
    <w:rsid w:val="001B17A2"/>
    <w:rsid w:val="001D7915"/>
    <w:rsid w:val="001F50E0"/>
    <w:rsid w:val="00210DE5"/>
    <w:rsid w:val="00212874"/>
    <w:rsid w:val="00221A24"/>
    <w:rsid w:val="00235C47"/>
    <w:rsid w:val="00244C41"/>
    <w:rsid w:val="002573B8"/>
    <w:rsid w:val="0026763C"/>
    <w:rsid w:val="00267A1A"/>
    <w:rsid w:val="0029638C"/>
    <w:rsid w:val="002A7704"/>
    <w:rsid w:val="002C55B1"/>
    <w:rsid w:val="002D2596"/>
    <w:rsid w:val="002F20EF"/>
    <w:rsid w:val="002F30EA"/>
    <w:rsid w:val="00314638"/>
    <w:rsid w:val="00314B98"/>
    <w:rsid w:val="0032056E"/>
    <w:rsid w:val="00325023"/>
    <w:rsid w:val="00346727"/>
    <w:rsid w:val="0035264A"/>
    <w:rsid w:val="0036368E"/>
    <w:rsid w:val="00364093"/>
    <w:rsid w:val="00365D17"/>
    <w:rsid w:val="00367555"/>
    <w:rsid w:val="003676A3"/>
    <w:rsid w:val="00395B53"/>
    <w:rsid w:val="003B2031"/>
    <w:rsid w:val="003C0733"/>
    <w:rsid w:val="003E3671"/>
    <w:rsid w:val="003E6B36"/>
    <w:rsid w:val="00403D48"/>
    <w:rsid w:val="00406DA6"/>
    <w:rsid w:val="004159E7"/>
    <w:rsid w:val="00417C76"/>
    <w:rsid w:val="00426B97"/>
    <w:rsid w:val="0043439A"/>
    <w:rsid w:val="00455645"/>
    <w:rsid w:val="00461DFA"/>
    <w:rsid w:val="004724DA"/>
    <w:rsid w:val="00481373"/>
    <w:rsid w:val="004851BE"/>
    <w:rsid w:val="0049419A"/>
    <w:rsid w:val="00494253"/>
    <w:rsid w:val="004A1F90"/>
    <w:rsid w:val="004B3DE4"/>
    <w:rsid w:val="004B5AA5"/>
    <w:rsid w:val="004D40B0"/>
    <w:rsid w:val="004E3530"/>
    <w:rsid w:val="004E5FF7"/>
    <w:rsid w:val="004E616C"/>
    <w:rsid w:val="005033B4"/>
    <w:rsid w:val="005060A6"/>
    <w:rsid w:val="00512E63"/>
    <w:rsid w:val="0052308B"/>
    <w:rsid w:val="0052391E"/>
    <w:rsid w:val="00530D73"/>
    <w:rsid w:val="00543277"/>
    <w:rsid w:val="00553AAB"/>
    <w:rsid w:val="00575A2F"/>
    <w:rsid w:val="005932ED"/>
    <w:rsid w:val="005A193E"/>
    <w:rsid w:val="005E70BF"/>
    <w:rsid w:val="005F4C41"/>
    <w:rsid w:val="005F5213"/>
    <w:rsid w:val="005F599F"/>
    <w:rsid w:val="00600022"/>
    <w:rsid w:val="00603F01"/>
    <w:rsid w:val="00605634"/>
    <w:rsid w:val="00614478"/>
    <w:rsid w:val="00620C6C"/>
    <w:rsid w:val="00620E9C"/>
    <w:rsid w:val="00626111"/>
    <w:rsid w:val="00652FBF"/>
    <w:rsid w:val="00673B39"/>
    <w:rsid w:val="006933B4"/>
    <w:rsid w:val="0069422F"/>
    <w:rsid w:val="006A4D26"/>
    <w:rsid w:val="006B66E1"/>
    <w:rsid w:val="006E374E"/>
    <w:rsid w:val="00724082"/>
    <w:rsid w:val="00733369"/>
    <w:rsid w:val="0073397D"/>
    <w:rsid w:val="0073643B"/>
    <w:rsid w:val="00756159"/>
    <w:rsid w:val="00763042"/>
    <w:rsid w:val="007674C7"/>
    <w:rsid w:val="00771827"/>
    <w:rsid w:val="007720CB"/>
    <w:rsid w:val="00775EC3"/>
    <w:rsid w:val="00780077"/>
    <w:rsid w:val="00783DF6"/>
    <w:rsid w:val="00790408"/>
    <w:rsid w:val="007A45EE"/>
    <w:rsid w:val="007B19F5"/>
    <w:rsid w:val="007B3E53"/>
    <w:rsid w:val="007C46CA"/>
    <w:rsid w:val="007C7A90"/>
    <w:rsid w:val="007E5146"/>
    <w:rsid w:val="007F097B"/>
    <w:rsid w:val="007F2FB1"/>
    <w:rsid w:val="008010D1"/>
    <w:rsid w:val="00802F64"/>
    <w:rsid w:val="0080354B"/>
    <w:rsid w:val="00814908"/>
    <w:rsid w:val="0081761B"/>
    <w:rsid w:val="00825DCB"/>
    <w:rsid w:val="00832C62"/>
    <w:rsid w:val="00834FCF"/>
    <w:rsid w:val="008359B4"/>
    <w:rsid w:val="0084506D"/>
    <w:rsid w:val="00852125"/>
    <w:rsid w:val="00853433"/>
    <w:rsid w:val="0086230A"/>
    <w:rsid w:val="00877A1F"/>
    <w:rsid w:val="0088357A"/>
    <w:rsid w:val="0089091B"/>
    <w:rsid w:val="008B4721"/>
    <w:rsid w:val="008C0C2E"/>
    <w:rsid w:val="008D7E92"/>
    <w:rsid w:val="008F50CC"/>
    <w:rsid w:val="008F601E"/>
    <w:rsid w:val="0090266D"/>
    <w:rsid w:val="0090449D"/>
    <w:rsid w:val="00923E9A"/>
    <w:rsid w:val="00967F12"/>
    <w:rsid w:val="00967FF8"/>
    <w:rsid w:val="00975395"/>
    <w:rsid w:val="009848FE"/>
    <w:rsid w:val="00985F2F"/>
    <w:rsid w:val="009B609D"/>
    <w:rsid w:val="009C13B6"/>
    <w:rsid w:val="009C5F5F"/>
    <w:rsid w:val="009C6762"/>
    <w:rsid w:val="009E2E07"/>
    <w:rsid w:val="009E5ACC"/>
    <w:rsid w:val="009E66F3"/>
    <w:rsid w:val="009F2FBD"/>
    <w:rsid w:val="00A20861"/>
    <w:rsid w:val="00A30DE4"/>
    <w:rsid w:val="00A44775"/>
    <w:rsid w:val="00A532CA"/>
    <w:rsid w:val="00A6762D"/>
    <w:rsid w:val="00A9249C"/>
    <w:rsid w:val="00A927A3"/>
    <w:rsid w:val="00AA6699"/>
    <w:rsid w:val="00AA6FA0"/>
    <w:rsid w:val="00AB2BA6"/>
    <w:rsid w:val="00AB58BA"/>
    <w:rsid w:val="00AB6F9D"/>
    <w:rsid w:val="00AC7196"/>
    <w:rsid w:val="00AD35D0"/>
    <w:rsid w:val="00AE6287"/>
    <w:rsid w:val="00B012DA"/>
    <w:rsid w:val="00B06133"/>
    <w:rsid w:val="00B06A50"/>
    <w:rsid w:val="00B07A9D"/>
    <w:rsid w:val="00B12476"/>
    <w:rsid w:val="00B15B24"/>
    <w:rsid w:val="00B22284"/>
    <w:rsid w:val="00B30097"/>
    <w:rsid w:val="00B60005"/>
    <w:rsid w:val="00B64C1F"/>
    <w:rsid w:val="00B90450"/>
    <w:rsid w:val="00B95390"/>
    <w:rsid w:val="00B97A75"/>
    <w:rsid w:val="00BA06DF"/>
    <w:rsid w:val="00BD164E"/>
    <w:rsid w:val="00BD51D3"/>
    <w:rsid w:val="00BD6D54"/>
    <w:rsid w:val="00BE01DA"/>
    <w:rsid w:val="00BE2CB8"/>
    <w:rsid w:val="00BE320A"/>
    <w:rsid w:val="00BE5502"/>
    <w:rsid w:val="00BE763B"/>
    <w:rsid w:val="00C05E55"/>
    <w:rsid w:val="00C064E2"/>
    <w:rsid w:val="00C07AB2"/>
    <w:rsid w:val="00C11EE3"/>
    <w:rsid w:val="00C14EF5"/>
    <w:rsid w:val="00C1750A"/>
    <w:rsid w:val="00C23873"/>
    <w:rsid w:val="00C45935"/>
    <w:rsid w:val="00C66515"/>
    <w:rsid w:val="00C7704C"/>
    <w:rsid w:val="00CA3459"/>
    <w:rsid w:val="00D01BAD"/>
    <w:rsid w:val="00D03E4C"/>
    <w:rsid w:val="00D11338"/>
    <w:rsid w:val="00D20605"/>
    <w:rsid w:val="00D267BF"/>
    <w:rsid w:val="00D26C08"/>
    <w:rsid w:val="00D27810"/>
    <w:rsid w:val="00D327CD"/>
    <w:rsid w:val="00D3513D"/>
    <w:rsid w:val="00D359E9"/>
    <w:rsid w:val="00D378C7"/>
    <w:rsid w:val="00D41FA5"/>
    <w:rsid w:val="00D46E72"/>
    <w:rsid w:val="00D51448"/>
    <w:rsid w:val="00D53D93"/>
    <w:rsid w:val="00D57E3A"/>
    <w:rsid w:val="00D63502"/>
    <w:rsid w:val="00D7075F"/>
    <w:rsid w:val="00D831EE"/>
    <w:rsid w:val="00DA015D"/>
    <w:rsid w:val="00DC07D9"/>
    <w:rsid w:val="00DC1216"/>
    <w:rsid w:val="00DD0FF8"/>
    <w:rsid w:val="00DE505E"/>
    <w:rsid w:val="00E01D07"/>
    <w:rsid w:val="00E14E06"/>
    <w:rsid w:val="00E264BE"/>
    <w:rsid w:val="00E34627"/>
    <w:rsid w:val="00E4770E"/>
    <w:rsid w:val="00E50FC4"/>
    <w:rsid w:val="00E864F3"/>
    <w:rsid w:val="00E9707C"/>
    <w:rsid w:val="00EA12C9"/>
    <w:rsid w:val="00EB164E"/>
    <w:rsid w:val="00EC50B3"/>
    <w:rsid w:val="00ED7D69"/>
    <w:rsid w:val="00EE37AB"/>
    <w:rsid w:val="00EE7DC4"/>
    <w:rsid w:val="00EF742E"/>
    <w:rsid w:val="00F02DD7"/>
    <w:rsid w:val="00F035C7"/>
    <w:rsid w:val="00F0503A"/>
    <w:rsid w:val="00F07089"/>
    <w:rsid w:val="00F146FB"/>
    <w:rsid w:val="00F1638B"/>
    <w:rsid w:val="00F51009"/>
    <w:rsid w:val="00F56DCD"/>
    <w:rsid w:val="00F95502"/>
    <w:rsid w:val="00FB3A4C"/>
    <w:rsid w:val="00FB7D07"/>
    <w:rsid w:val="00FC6A75"/>
    <w:rsid w:val="00FD36A3"/>
    <w:rsid w:val="01BA85A8"/>
    <w:rsid w:val="05BBE038"/>
    <w:rsid w:val="05DDFBD7"/>
    <w:rsid w:val="08783E3D"/>
    <w:rsid w:val="0B0AC5EE"/>
    <w:rsid w:val="14987FD7"/>
    <w:rsid w:val="14F4CA49"/>
    <w:rsid w:val="17C5D729"/>
    <w:rsid w:val="17FA5C8F"/>
    <w:rsid w:val="1C38FDF1"/>
    <w:rsid w:val="232F0625"/>
    <w:rsid w:val="25BE4CA3"/>
    <w:rsid w:val="274743FE"/>
    <w:rsid w:val="2A8CA234"/>
    <w:rsid w:val="2BEE364B"/>
    <w:rsid w:val="2D5C0D0B"/>
    <w:rsid w:val="354DF693"/>
    <w:rsid w:val="3A51C9CF"/>
    <w:rsid w:val="3B399895"/>
    <w:rsid w:val="3DA77F89"/>
    <w:rsid w:val="3E33A30E"/>
    <w:rsid w:val="3FE89BCC"/>
    <w:rsid w:val="41DEE4A4"/>
    <w:rsid w:val="42DC748F"/>
    <w:rsid w:val="45955E90"/>
    <w:rsid w:val="4685D6F1"/>
    <w:rsid w:val="46A9B51E"/>
    <w:rsid w:val="47312EF1"/>
    <w:rsid w:val="4DF298F3"/>
    <w:rsid w:val="50FD319B"/>
    <w:rsid w:val="54887F05"/>
    <w:rsid w:val="5A290E8D"/>
    <w:rsid w:val="5D741535"/>
    <w:rsid w:val="5FCB31AC"/>
    <w:rsid w:val="6B352059"/>
    <w:rsid w:val="6CE29AD0"/>
    <w:rsid w:val="6D5833E2"/>
    <w:rsid w:val="71E6E0E7"/>
    <w:rsid w:val="74DC029F"/>
    <w:rsid w:val="7677D300"/>
    <w:rsid w:val="76B3AD79"/>
    <w:rsid w:val="77BE20E4"/>
    <w:rsid w:val="79BDAEA9"/>
    <w:rsid w:val="7B4B44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681E"/>
  <w15:docId w15:val="{C71F1C96-E2D0-456E-BDB2-75EA2F14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160"/>
    </w:pPr>
    <w:rPr>
      <w:color w:val="5A5A5A"/>
    </w:rPr>
  </w:style>
  <w:style w:type="table" w:customStyle="1" w:styleId="a">
    <w:basedOn w:val="Tablanormal"/>
    <w:pPr>
      <w:spacing w:after="0" w:line="240" w:lineRule="auto"/>
    </w:pPr>
    <w:tblPr>
      <w:tblStyleRowBandSize w:val="1"/>
      <w:tblStyleColBandSize w:val="1"/>
    </w:tbl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rsid w:val="00D01BAD"/>
    <w:pPr>
      <w:spacing w:after="0" w:line="240" w:lineRule="auto"/>
    </w:pPr>
    <w:rPr>
      <w:rFonts w:asciiTheme="minorHAnsi" w:eastAsiaTheme="minorHAnsi" w:hAnsiTheme="minorHAnsi" w:cstheme="minorBidi"/>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249C"/>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775E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EC3"/>
  </w:style>
  <w:style w:type="paragraph" w:styleId="Piedepgina">
    <w:name w:val="footer"/>
    <w:basedOn w:val="Normal"/>
    <w:link w:val="PiedepginaCar"/>
    <w:uiPriority w:val="99"/>
    <w:unhideWhenUsed/>
    <w:rsid w:val="00775E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EC3"/>
  </w:style>
  <w:style w:type="paragraph" w:styleId="Revisin">
    <w:name w:val="Revision"/>
    <w:hidden/>
    <w:uiPriority w:val="99"/>
    <w:semiHidden/>
    <w:rsid w:val="00790408"/>
    <w:pPr>
      <w:spacing w:after="0" w:line="240" w:lineRule="auto"/>
    </w:pPr>
  </w:style>
  <w:style w:type="character" w:styleId="Refdecomentario">
    <w:name w:val="annotation reference"/>
    <w:basedOn w:val="Fuentedeprrafopredeter"/>
    <w:uiPriority w:val="99"/>
    <w:semiHidden/>
    <w:unhideWhenUsed/>
    <w:rsid w:val="00C07AB2"/>
    <w:rPr>
      <w:sz w:val="16"/>
      <w:szCs w:val="16"/>
    </w:rPr>
  </w:style>
  <w:style w:type="paragraph" w:styleId="Textocomentario">
    <w:name w:val="annotation text"/>
    <w:basedOn w:val="Normal"/>
    <w:link w:val="TextocomentarioCar"/>
    <w:uiPriority w:val="99"/>
    <w:semiHidden/>
    <w:unhideWhenUsed/>
    <w:rsid w:val="00C07A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7AB2"/>
    <w:rPr>
      <w:sz w:val="20"/>
      <w:szCs w:val="20"/>
    </w:rPr>
  </w:style>
  <w:style w:type="paragraph" w:styleId="Asuntodelcomentario">
    <w:name w:val="annotation subject"/>
    <w:basedOn w:val="Textocomentario"/>
    <w:next w:val="Textocomentario"/>
    <w:link w:val="AsuntodelcomentarioCar"/>
    <w:uiPriority w:val="99"/>
    <w:semiHidden/>
    <w:unhideWhenUsed/>
    <w:rsid w:val="00C07AB2"/>
    <w:rPr>
      <w:b/>
      <w:bCs/>
    </w:rPr>
  </w:style>
  <w:style w:type="character" w:customStyle="1" w:styleId="AsuntodelcomentarioCar">
    <w:name w:val="Asunto del comentario Car"/>
    <w:basedOn w:val="TextocomentarioCar"/>
    <w:link w:val="Asuntodelcomentario"/>
    <w:uiPriority w:val="99"/>
    <w:semiHidden/>
    <w:rsid w:val="00C07AB2"/>
    <w:rPr>
      <w:b/>
      <w:bCs/>
      <w:sz w:val="20"/>
      <w:szCs w:val="20"/>
    </w:rPr>
  </w:style>
  <w:style w:type="paragraph" w:styleId="Textonotapie">
    <w:name w:val="footnote text"/>
    <w:basedOn w:val="Normal"/>
    <w:link w:val="TextonotapieCar"/>
    <w:uiPriority w:val="99"/>
    <w:semiHidden/>
    <w:unhideWhenUsed/>
    <w:rsid w:val="00575A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A2F"/>
    <w:rPr>
      <w:sz w:val="20"/>
      <w:szCs w:val="20"/>
    </w:rPr>
  </w:style>
  <w:style w:type="character" w:styleId="Refdenotaalpie">
    <w:name w:val="footnote reference"/>
    <w:basedOn w:val="Fuentedeprrafopredeter"/>
    <w:uiPriority w:val="99"/>
    <w:semiHidden/>
    <w:unhideWhenUsed/>
    <w:rsid w:val="00575A2F"/>
    <w:rPr>
      <w:vertAlign w:val="superscript"/>
    </w:rPr>
  </w:style>
  <w:style w:type="character" w:styleId="Hipervnculo">
    <w:name w:val="Hyperlink"/>
    <w:basedOn w:val="Fuentedeprrafopredeter"/>
    <w:uiPriority w:val="99"/>
    <w:unhideWhenUsed/>
    <w:rsid w:val="0073643B"/>
    <w:rPr>
      <w:color w:val="0000FF" w:themeColor="hyperlink"/>
      <w:u w:val="single"/>
    </w:rPr>
  </w:style>
  <w:style w:type="character" w:styleId="Mencinsinresolver">
    <w:name w:val="Unresolved Mention"/>
    <w:basedOn w:val="Fuentedeprrafopredeter"/>
    <w:uiPriority w:val="99"/>
    <w:semiHidden/>
    <w:unhideWhenUsed/>
    <w:rsid w:val="0073643B"/>
    <w:rPr>
      <w:color w:val="605E5C"/>
      <w:shd w:val="clear" w:color="auto" w:fill="E1DFDD"/>
    </w:rPr>
  </w:style>
  <w:style w:type="paragraph" w:styleId="Textoindependiente">
    <w:name w:val="Body Text"/>
    <w:basedOn w:val="Normal"/>
    <w:link w:val="TextoindependienteCar"/>
    <w:uiPriority w:val="1"/>
    <w:qFormat/>
    <w:rsid w:val="002D2596"/>
    <w:pPr>
      <w:widowControl w:val="0"/>
      <w:autoSpaceDE w:val="0"/>
      <w:autoSpaceDN w:val="0"/>
      <w:spacing w:after="0" w:line="240" w:lineRule="auto"/>
    </w:pPr>
    <w:rPr>
      <w:rFonts w:ascii="Lucida Sans" w:eastAsia="Lucida Sans" w:hAnsi="Lucida Sans" w:cs="Lucida Sans"/>
      <w:sz w:val="24"/>
      <w:szCs w:val="24"/>
      <w:lang w:eastAsia="en-US"/>
    </w:rPr>
  </w:style>
  <w:style w:type="character" w:customStyle="1" w:styleId="TextoindependienteCar">
    <w:name w:val="Texto independiente Car"/>
    <w:basedOn w:val="Fuentedeprrafopredeter"/>
    <w:link w:val="Textoindependiente"/>
    <w:uiPriority w:val="1"/>
    <w:rsid w:val="002D2596"/>
    <w:rPr>
      <w:rFonts w:ascii="Lucida Sans" w:eastAsia="Lucida Sans" w:hAnsi="Lucida Sans" w:cs="Lucida Sans"/>
      <w:sz w:val="24"/>
      <w:szCs w:val="24"/>
      <w:lang w:eastAsia="en-US"/>
    </w:rPr>
  </w:style>
  <w:style w:type="paragraph" w:customStyle="1" w:styleId="xmsonormal">
    <w:name w:val="xmsonormal"/>
    <w:basedOn w:val="Normal"/>
    <w:uiPriority w:val="99"/>
    <w:semiHidden/>
    <w:rsid w:val="00E9707C"/>
    <w:pPr>
      <w:spacing w:before="100" w:beforeAutospacing="1" w:after="100" w:afterAutospacing="1" w:line="240" w:lineRule="auto"/>
    </w:pPr>
    <w:rPr>
      <w:rFonts w:eastAsiaTheme="minorHAnsi"/>
      <w:lang w:val="es-MX"/>
    </w:rPr>
  </w:style>
  <w:style w:type="character" w:customStyle="1" w:styleId="xcontentpasted0">
    <w:name w:val="xcontentpasted0"/>
    <w:basedOn w:val="Fuentedeprrafopredeter"/>
    <w:rsid w:val="00E9707C"/>
  </w:style>
  <w:style w:type="table" w:styleId="Tablaconcuadrcula4-nfasis4">
    <w:name w:val="Grid Table 4 Accent 4"/>
    <w:basedOn w:val="Tablanormal"/>
    <w:uiPriority w:val="49"/>
    <w:rsid w:val="007F2F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17652877">
      <w:bodyDiv w:val="1"/>
      <w:marLeft w:val="0"/>
      <w:marRight w:val="0"/>
      <w:marTop w:val="0"/>
      <w:marBottom w:val="0"/>
      <w:divBdr>
        <w:top w:val="none" w:sz="0" w:space="0" w:color="auto"/>
        <w:left w:val="none" w:sz="0" w:space="0" w:color="auto"/>
        <w:bottom w:val="none" w:sz="0" w:space="0" w:color="auto"/>
        <w:right w:val="none" w:sz="0" w:space="0" w:color="auto"/>
      </w:divBdr>
    </w:div>
    <w:div w:id="498351399">
      <w:bodyDiv w:val="1"/>
      <w:marLeft w:val="0"/>
      <w:marRight w:val="0"/>
      <w:marTop w:val="0"/>
      <w:marBottom w:val="0"/>
      <w:divBdr>
        <w:top w:val="none" w:sz="0" w:space="0" w:color="auto"/>
        <w:left w:val="none" w:sz="0" w:space="0" w:color="auto"/>
        <w:bottom w:val="none" w:sz="0" w:space="0" w:color="auto"/>
        <w:right w:val="none" w:sz="0" w:space="0" w:color="auto"/>
      </w:divBdr>
    </w:div>
    <w:div w:id="656617894">
      <w:bodyDiv w:val="1"/>
      <w:marLeft w:val="0"/>
      <w:marRight w:val="0"/>
      <w:marTop w:val="0"/>
      <w:marBottom w:val="0"/>
      <w:divBdr>
        <w:top w:val="none" w:sz="0" w:space="0" w:color="auto"/>
        <w:left w:val="none" w:sz="0" w:space="0" w:color="auto"/>
        <w:bottom w:val="none" w:sz="0" w:space="0" w:color="auto"/>
        <w:right w:val="none" w:sz="0" w:space="0" w:color="auto"/>
      </w:divBdr>
    </w:div>
    <w:div w:id="726757357">
      <w:bodyDiv w:val="1"/>
      <w:marLeft w:val="0"/>
      <w:marRight w:val="0"/>
      <w:marTop w:val="0"/>
      <w:marBottom w:val="0"/>
      <w:divBdr>
        <w:top w:val="none" w:sz="0" w:space="0" w:color="auto"/>
        <w:left w:val="none" w:sz="0" w:space="0" w:color="auto"/>
        <w:bottom w:val="none" w:sz="0" w:space="0" w:color="auto"/>
        <w:right w:val="none" w:sz="0" w:space="0" w:color="auto"/>
      </w:divBdr>
      <w:divsChild>
        <w:div w:id="1964849543">
          <w:marLeft w:val="1267"/>
          <w:marRight w:val="0"/>
          <w:marTop w:val="0"/>
          <w:marBottom w:val="120"/>
          <w:divBdr>
            <w:top w:val="none" w:sz="0" w:space="0" w:color="auto"/>
            <w:left w:val="none" w:sz="0" w:space="0" w:color="auto"/>
            <w:bottom w:val="none" w:sz="0" w:space="0" w:color="auto"/>
            <w:right w:val="none" w:sz="0" w:space="0" w:color="auto"/>
          </w:divBdr>
        </w:div>
        <w:div w:id="552038622">
          <w:marLeft w:val="1267"/>
          <w:marRight w:val="0"/>
          <w:marTop w:val="0"/>
          <w:marBottom w:val="120"/>
          <w:divBdr>
            <w:top w:val="none" w:sz="0" w:space="0" w:color="auto"/>
            <w:left w:val="none" w:sz="0" w:space="0" w:color="auto"/>
            <w:bottom w:val="none" w:sz="0" w:space="0" w:color="auto"/>
            <w:right w:val="none" w:sz="0" w:space="0" w:color="auto"/>
          </w:divBdr>
        </w:div>
      </w:divsChild>
    </w:div>
    <w:div w:id="874199270">
      <w:bodyDiv w:val="1"/>
      <w:marLeft w:val="0"/>
      <w:marRight w:val="0"/>
      <w:marTop w:val="0"/>
      <w:marBottom w:val="0"/>
      <w:divBdr>
        <w:top w:val="none" w:sz="0" w:space="0" w:color="auto"/>
        <w:left w:val="none" w:sz="0" w:space="0" w:color="auto"/>
        <w:bottom w:val="none" w:sz="0" w:space="0" w:color="auto"/>
        <w:right w:val="none" w:sz="0" w:space="0" w:color="auto"/>
      </w:divBdr>
      <w:divsChild>
        <w:div w:id="1684429244">
          <w:marLeft w:val="446"/>
          <w:marRight w:val="0"/>
          <w:marTop w:val="0"/>
          <w:marBottom w:val="0"/>
          <w:divBdr>
            <w:top w:val="none" w:sz="0" w:space="0" w:color="auto"/>
            <w:left w:val="none" w:sz="0" w:space="0" w:color="auto"/>
            <w:bottom w:val="none" w:sz="0" w:space="0" w:color="auto"/>
            <w:right w:val="none" w:sz="0" w:space="0" w:color="auto"/>
          </w:divBdr>
        </w:div>
      </w:divsChild>
    </w:div>
    <w:div w:id="1107191020">
      <w:bodyDiv w:val="1"/>
      <w:marLeft w:val="0"/>
      <w:marRight w:val="0"/>
      <w:marTop w:val="0"/>
      <w:marBottom w:val="0"/>
      <w:divBdr>
        <w:top w:val="none" w:sz="0" w:space="0" w:color="auto"/>
        <w:left w:val="none" w:sz="0" w:space="0" w:color="auto"/>
        <w:bottom w:val="none" w:sz="0" w:space="0" w:color="auto"/>
        <w:right w:val="none" w:sz="0" w:space="0" w:color="auto"/>
      </w:divBdr>
      <w:divsChild>
        <w:div w:id="145821438">
          <w:marLeft w:val="1267"/>
          <w:marRight w:val="0"/>
          <w:marTop w:val="0"/>
          <w:marBottom w:val="0"/>
          <w:divBdr>
            <w:top w:val="none" w:sz="0" w:space="0" w:color="auto"/>
            <w:left w:val="none" w:sz="0" w:space="0" w:color="auto"/>
            <w:bottom w:val="none" w:sz="0" w:space="0" w:color="auto"/>
            <w:right w:val="none" w:sz="0" w:space="0" w:color="auto"/>
          </w:divBdr>
        </w:div>
      </w:divsChild>
    </w:div>
    <w:div w:id="1222982376">
      <w:bodyDiv w:val="1"/>
      <w:marLeft w:val="0"/>
      <w:marRight w:val="0"/>
      <w:marTop w:val="0"/>
      <w:marBottom w:val="0"/>
      <w:divBdr>
        <w:top w:val="none" w:sz="0" w:space="0" w:color="auto"/>
        <w:left w:val="none" w:sz="0" w:space="0" w:color="auto"/>
        <w:bottom w:val="none" w:sz="0" w:space="0" w:color="auto"/>
        <w:right w:val="none" w:sz="0" w:space="0" w:color="auto"/>
      </w:divBdr>
      <w:divsChild>
        <w:div w:id="960258184">
          <w:marLeft w:val="1267"/>
          <w:marRight w:val="0"/>
          <w:marTop w:val="0"/>
          <w:marBottom w:val="0"/>
          <w:divBdr>
            <w:top w:val="none" w:sz="0" w:space="0" w:color="auto"/>
            <w:left w:val="none" w:sz="0" w:space="0" w:color="auto"/>
            <w:bottom w:val="none" w:sz="0" w:space="0" w:color="auto"/>
            <w:right w:val="none" w:sz="0" w:space="0" w:color="auto"/>
          </w:divBdr>
        </w:div>
        <w:div w:id="757169903">
          <w:marLeft w:val="2160"/>
          <w:marRight w:val="0"/>
          <w:marTop w:val="0"/>
          <w:marBottom w:val="0"/>
          <w:divBdr>
            <w:top w:val="none" w:sz="0" w:space="0" w:color="auto"/>
            <w:left w:val="none" w:sz="0" w:space="0" w:color="auto"/>
            <w:bottom w:val="none" w:sz="0" w:space="0" w:color="auto"/>
            <w:right w:val="none" w:sz="0" w:space="0" w:color="auto"/>
          </w:divBdr>
        </w:div>
        <w:div w:id="1180238636">
          <w:marLeft w:val="2160"/>
          <w:marRight w:val="0"/>
          <w:marTop w:val="0"/>
          <w:marBottom w:val="0"/>
          <w:divBdr>
            <w:top w:val="none" w:sz="0" w:space="0" w:color="auto"/>
            <w:left w:val="none" w:sz="0" w:space="0" w:color="auto"/>
            <w:bottom w:val="none" w:sz="0" w:space="0" w:color="auto"/>
            <w:right w:val="none" w:sz="0" w:space="0" w:color="auto"/>
          </w:divBdr>
        </w:div>
        <w:div w:id="110826395">
          <w:marLeft w:val="2160"/>
          <w:marRight w:val="0"/>
          <w:marTop w:val="0"/>
          <w:marBottom w:val="0"/>
          <w:divBdr>
            <w:top w:val="none" w:sz="0" w:space="0" w:color="auto"/>
            <w:left w:val="none" w:sz="0" w:space="0" w:color="auto"/>
            <w:bottom w:val="none" w:sz="0" w:space="0" w:color="auto"/>
            <w:right w:val="none" w:sz="0" w:space="0" w:color="auto"/>
          </w:divBdr>
        </w:div>
        <w:div w:id="1148211721">
          <w:marLeft w:val="1267"/>
          <w:marRight w:val="0"/>
          <w:marTop w:val="0"/>
          <w:marBottom w:val="0"/>
          <w:divBdr>
            <w:top w:val="none" w:sz="0" w:space="0" w:color="auto"/>
            <w:left w:val="none" w:sz="0" w:space="0" w:color="auto"/>
            <w:bottom w:val="none" w:sz="0" w:space="0" w:color="auto"/>
            <w:right w:val="none" w:sz="0" w:space="0" w:color="auto"/>
          </w:divBdr>
        </w:div>
      </w:divsChild>
    </w:div>
    <w:div w:id="1393963280">
      <w:bodyDiv w:val="1"/>
      <w:marLeft w:val="0"/>
      <w:marRight w:val="0"/>
      <w:marTop w:val="0"/>
      <w:marBottom w:val="0"/>
      <w:divBdr>
        <w:top w:val="none" w:sz="0" w:space="0" w:color="auto"/>
        <w:left w:val="none" w:sz="0" w:space="0" w:color="auto"/>
        <w:bottom w:val="none" w:sz="0" w:space="0" w:color="auto"/>
        <w:right w:val="none" w:sz="0" w:space="0" w:color="auto"/>
      </w:divBdr>
    </w:div>
    <w:div w:id="1395272687">
      <w:bodyDiv w:val="1"/>
      <w:marLeft w:val="0"/>
      <w:marRight w:val="0"/>
      <w:marTop w:val="0"/>
      <w:marBottom w:val="0"/>
      <w:divBdr>
        <w:top w:val="none" w:sz="0" w:space="0" w:color="auto"/>
        <w:left w:val="none" w:sz="0" w:space="0" w:color="auto"/>
        <w:bottom w:val="none" w:sz="0" w:space="0" w:color="auto"/>
        <w:right w:val="none" w:sz="0" w:space="0" w:color="auto"/>
      </w:divBdr>
    </w:div>
    <w:div w:id="1433014360">
      <w:bodyDiv w:val="1"/>
      <w:marLeft w:val="0"/>
      <w:marRight w:val="0"/>
      <w:marTop w:val="0"/>
      <w:marBottom w:val="0"/>
      <w:divBdr>
        <w:top w:val="none" w:sz="0" w:space="0" w:color="auto"/>
        <w:left w:val="none" w:sz="0" w:space="0" w:color="auto"/>
        <w:bottom w:val="none" w:sz="0" w:space="0" w:color="auto"/>
        <w:right w:val="none" w:sz="0" w:space="0" w:color="auto"/>
      </w:divBdr>
      <w:divsChild>
        <w:div w:id="1486316832">
          <w:marLeft w:val="547"/>
          <w:marRight w:val="0"/>
          <w:marTop w:val="154"/>
          <w:marBottom w:val="0"/>
          <w:divBdr>
            <w:top w:val="none" w:sz="0" w:space="0" w:color="auto"/>
            <w:left w:val="none" w:sz="0" w:space="0" w:color="auto"/>
            <w:bottom w:val="none" w:sz="0" w:space="0" w:color="auto"/>
            <w:right w:val="none" w:sz="0" w:space="0" w:color="auto"/>
          </w:divBdr>
        </w:div>
        <w:div w:id="249898208">
          <w:marLeft w:val="547"/>
          <w:marRight w:val="0"/>
          <w:marTop w:val="154"/>
          <w:marBottom w:val="0"/>
          <w:divBdr>
            <w:top w:val="none" w:sz="0" w:space="0" w:color="auto"/>
            <w:left w:val="none" w:sz="0" w:space="0" w:color="auto"/>
            <w:bottom w:val="none" w:sz="0" w:space="0" w:color="auto"/>
            <w:right w:val="none" w:sz="0" w:space="0" w:color="auto"/>
          </w:divBdr>
        </w:div>
        <w:div w:id="1396392035">
          <w:marLeft w:val="547"/>
          <w:marRight w:val="0"/>
          <w:marTop w:val="154"/>
          <w:marBottom w:val="0"/>
          <w:divBdr>
            <w:top w:val="none" w:sz="0" w:space="0" w:color="auto"/>
            <w:left w:val="none" w:sz="0" w:space="0" w:color="auto"/>
            <w:bottom w:val="none" w:sz="0" w:space="0" w:color="auto"/>
            <w:right w:val="none" w:sz="0" w:space="0" w:color="auto"/>
          </w:divBdr>
        </w:div>
        <w:div w:id="1450667371">
          <w:marLeft w:val="547"/>
          <w:marRight w:val="0"/>
          <w:marTop w:val="154"/>
          <w:marBottom w:val="0"/>
          <w:divBdr>
            <w:top w:val="none" w:sz="0" w:space="0" w:color="auto"/>
            <w:left w:val="none" w:sz="0" w:space="0" w:color="auto"/>
            <w:bottom w:val="none" w:sz="0" w:space="0" w:color="auto"/>
            <w:right w:val="none" w:sz="0" w:space="0" w:color="auto"/>
          </w:divBdr>
        </w:div>
        <w:div w:id="1654020691">
          <w:marLeft w:val="547"/>
          <w:marRight w:val="0"/>
          <w:marTop w:val="154"/>
          <w:marBottom w:val="0"/>
          <w:divBdr>
            <w:top w:val="none" w:sz="0" w:space="0" w:color="auto"/>
            <w:left w:val="none" w:sz="0" w:space="0" w:color="auto"/>
            <w:bottom w:val="none" w:sz="0" w:space="0" w:color="auto"/>
            <w:right w:val="none" w:sz="0" w:space="0" w:color="auto"/>
          </w:divBdr>
        </w:div>
      </w:divsChild>
    </w:div>
    <w:div w:id="1462114327">
      <w:bodyDiv w:val="1"/>
      <w:marLeft w:val="0"/>
      <w:marRight w:val="0"/>
      <w:marTop w:val="0"/>
      <w:marBottom w:val="0"/>
      <w:divBdr>
        <w:top w:val="none" w:sz="0" w:space="0" w:color="auto"/>
        <w:left w:val="none" w:sz="0" w:space="0" w:color="auto"/>
        <w:bottom w:val="none" w:sz="0" w:space="0" w:color="auto"/>
        <w:right w:val="none" w:sz="0" w:space="0" w:color="auto"/>
      </w:divBdr>
      <w:divsChild>
        <w:div w:id="1211040451">
          <w:marLeft w:val="547"/>
          <w:marRight w:val="0"/>
          <w:marTop w:val="154"/>
          <w:marBottom w:val="0"/>
          <w:divBdr>
            <w:top w:val="none" w:sz="0" w:space="0" w:color="auto"/>
            <w:left w:val="none" w:sz="0" w:space="0" w:color="auto"/>
            <w:bottom w:val="none" w:sz="0" w:space="0" w:color="auto"/>
            <w:right w:val="none" w:sz="0" w:space="0" w:color="auto"/>
          </w:divBdr>
        </w:div>
        <w:div w:id="1679498272">
          <w:marLeft w:val="547"/>
          <w:marRight w:val="0"/>
          <w:marTop w:val="154"/>
          <w:marBottom w:val="0"/>
          <w:divBdr>
            <w:top w:val="none" w:sz="0" w:space="0" w:color="auto"/>
            <w:left w:val="none" w:sz="0" w:space="0" w:color="auto"/>
            <w:bottom w:val="none" w:sz="0" w:space="0" w:color="auto"/>
            <w:right w:val="none" w:sz="0" w:space="0" w:color="auto"/>
          </w:divBdr>
        </w:div>
        <w:div w:id="1683967634">
          <w:marLeft w:val="547"/>
          <w:marRight w:val="0"/>
          <w:marTop w:val="154"/>
          <w:marBottom w:val="0"/>
          <w:divBdr>
            <w:top w:val="none" w:sz="0" w:space="0" w:color="auto"/>
            <w:left w:val="none" w:sz="0" w:space="0" w:color="auto"/>
            <w:bottom w:val="none" w:sz="0" w:space="0" w:color="auto"/>
            <w:right w:val="none" w:sz="0" w:space="0" w:color="auto"/>
          </w:divBdr>
        </w:div>
        <w:div w:id="2129352052">
          <w:marLeft w:val="547"/>
          <w:marRight w:val="0"/>
          <w:marTop w:val="154"/>
          <w:marBottom w:val="0"/>
          <w:divBdr>
            <w:top w:val="none" w:sz="0" w:space="0" w:color="auto"/>
            <w:left w:val="none" w:sz="0" w:space="0" w:color="auto"/>
            <w:bottom w:val="none" w:sz="0" w:space="0" w:color="auto"/>
            <w:right w:val="none" w:sz="0" w:space="0" w:color="auto"/>
          </w:divBdr>
        </w:div>
        <w:div w:id="947273214">
          <w:marLeft w:val="547"/>
          <w:marRight w:val="0"/>
          <w:marTop w:val="154"/>
          <w:marBottom w:val="0"/>
          <w:divBdr>
            <w:top w:val="none" w:sz="0" w:space="0" w:color="auto"/>
            <w:left w:val="none" w:sz="0" w:space="0" w:color="auto"/>
            <w:bottom w:val="none" w:sz="0" w:space="0" w:color="auto"/>
            <w:right w:val="none" w:sz="0" w:space="0" w:color="auto"/>
          </w:divBdr>
        </w:div>
      </w:divsChild>
    </w:div>
    <w:div w:id="1585067913">
      <w:bodyDiv w:val="1"/>
      <w:marLeft w:val="0"/>
      <w:marRight w:val="0"/>
      <w:marTop w:val="0"/>
      <w:marBottom w:val="0"/>
      <w:divBdr>
        <w:top w:val="none" w:sz="0" w:space="0" w:color="auto"/>
        <w:left w:val="none" w:sz="0" w:space="0" w:color="auto"/>
        <w:bottom w:val="none" w:sz="0" w:space="0" w:color="auto"/>
        <w:right w:val="none" w:sz="0" w:space="0" w:color="auto"/>
      </w:divBdr>
      <w:divsChild>
        <w:div w:id="1635867504">
          <w:marLeft w:val="547"/>
          <w:marRight w:val="0"/>
          <w:marTop w:val="154"/>
          <w:marBottom w:val="0"/>
          <w:divBdr>
            <w:top w:val="none" w:sz="0" w:space="0" w:color="auto"/>
            <w:left w:val="none" w:sz="0" w:space="0" w:color="auto"/>
            <w:bottom w:val="none" w:sz="0" w:space="0" w:color="auto"/>
            <w:right w:val="none" w:sz="0" w:space="0" w:color="auto"/>
          </w:divBdr>
        </w:div>
        <w:div w:id="1007706740">
          <w:marLeft w:val="547"/>
          <w:marRight w:val="0"/>
          <w:marTop w:val="154"/>
          <w:marBottom w:val="0"/>
          <w:divBdr>
            <w:top w:val="none" w:sz="0" w:space="0" w:color="auto"/>
            <w:left w:val="none" w:sz="0" w:space="0" w:color="auto"/>
            <w:bottom w:val="none" w:sz="0" w:space="0" w:color="auto"/>
            <w:right w:val="none" w:sz="0" w:space="0" w:color="auto"/>
          </w:divBdr>
        </w:div>
        <w:div w:id="1665469911">
          <w:marLeft w:val="547"/>
          <w:marRight w:val="0"/>
          <w:marTop w:val="154"/>
          <w:marBottom w:val="0"/>
          <w:divBdr>
            <w:top w:val="none" w:sz="0" w:space="0" w:color="auto"/>
            <w:left w:val="none" w:sz="0" w:space="0" w:color="auto"/>
            <w:bottom w:val="none" w:sz="0" w:space="0" w:color="auto"/>
            <w:right w:val="none" w:sz="0" w:space="0" w:color="auto"/>
          </w:divBdr>
        </w:div>
        <w:div w:id="1361933143">
          <w:marLeft w:val="547"/>
          <w:marRight w:val="0"/>
          <w:marTop w:val="154"/>
          <w:marBottom w:val="0"/>
          <w:divBdr>
            <w:top w:val="none" w:sz="0" w:space="0" w:color="auto"/>
            <w:left w:val="none" w:sz="0" w:space="0" w:color="auto"/>
            <w:bottom w:val="none" w:sz="0" w:space="0" w:color="auto"/>
            <w:right w:val="none" w:sz="0" w:space="0" w:color="auto"/>
          </w:divBdr>
        </w:div>
        <w:div w:id="627049414">
          <w:marLeft w:val="547"/>
          <w:marRight w:val="0"/>
          <w:marTop w:val="154"/>
          <w:marBottom w:val="0"/>
          <w:divBdr>
            <w:top w:val="none" w:sz="0" w:space="0" w:color="auto"/>
            <w:left w:val="none" w:sz="0" w:space="0" w:color="auto"/>
            <w:bottom w:val="none" w:sz="0" w:space="0" w:color="auto"/>
            <w:right w:val="none" w:sz="0" w:space="0" w:color="auto"/>
          </w:divBdr>
        </w:div>
      </w:divsChild>
    </w:div>
    <w:div w:id="1715159450">
      <w:bodyDiv w:val="1"/>
      <w:marLeft w:val="0"/>
      <w:marRight w:val="0"/>
      <w:marTop w:val="0"/>
      <w:marBottom w:val="0"/>
      <w:divBdr>
        <w:top w:val="none" w:sz="0" w:space="0" w:color="auto"/>
        <w:left w:val="none" w:sz="0" w:space="0" w:color="auto"/>
        <w:bottom w:val="none" w:sz="0" w:space="0" w:color="auto"/>
        <w:right w:val="none" w:sz="0" w:space="0" w:color="auto"/>
      </w:divBdr>
    </w:div>
    <w:div w:id="1824546767">
      <w:bodyDiv w:val="1"/>
      <w:marLeft w:val="0"/>
      <w:marRight w:val="0"/>
      <w:marTop w:val="0"/>
      <w:marBottom w:val="0"/>
      <w:divBdr>
        <w:top w:val="none" w:sz="0" w:space="0" w:color="auto"/>
        <w:left w:val="none" w:sz="0" w:space="0" w:color="auto"/>
        <w:bottom w:val="none" w:sz="0" w:space="0" w:color="auto"/>
        <w:right w:val="none" w:sz="0" w:space="0" w:color="auto"/>
      </w:divBdr>
    </w:div>
    <w:div w:id="1949195710">
      <w:bodyDiv w:val="1"/>
      <w:marLeft w:val="0"/>
      <w:marRight w:val="0"/>
      <w:marTop w:val="0"/>
      <w:marBottom w:val="0"/>
      <w:divBdr>
        <w:top w:val="none" w:sz="0" w:space="0" w:color="auto"/>
        <w:left w:val="none" w:sz="0" w:space="0" w:color="auto"/>
        <w:bottom w:val="none" w:sz="0" w:space="0" w:color="auto"/>
        <w:right w:val="none" w:sz="0" w:space="0" w:color="auto"/>
      </w:divBdr>
    </w:div>
    <w:div w:id="1991249615">
      <w:bodyDiv w:val="1"/>
      <w:marLeft w:val="0"/>
      <w:marRight w:val="0"/>
      <w:marTop w:val="0"/>
      <w:marBottom w:val="0"/>
      <w:divBdr>
        <w:top w:val="none" w:sz="0" w:space="0" w:color="auto"/>
        <w:left w:val="none" w:sz="0" w:space="0" w:color="auto"/>
        <w:bottom w:val="none" w:sz="0" w:space="0" w:color="auto"/>
        <w:right w:val="none" w:sz="0" w:space="0" w:color="auto"/>
      </w:divBdr>
    </w:div>
    <w:div w:id="210792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F77A0-0664-4161-BBB2-EDE023C7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1007</Words>
  <Characters>5540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INAI</dc:creator>
  <cp:lastModifiedBy>INAI</cp:lastModifiedBy>
  <cp:revision>3</cp:revision>
  <dcterms:created xsi:type="dcterms:W3CDTF">2023-06-28T21:22:00Z</dcterms:created>
  <dcterms:modified xsi:type="dcterms:W3CDTF">2023-06-28T21:24:00Z</dcterms:modified>
</cp:coreProperties>
</file>