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Grilledutableau"/>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64F95BEC" w14:textId="77777777" w:rsidR="00DD6623" w:rsidRDefault="00A91B0D" w:rsidP="00DD6623">
            <w:pPr>
              <w:rPr>
                <w:rFonts w:ascii="Calibri" w:eastAsia="Calibri" w:hAnsi="Calibri" w:cs="Times New Roman"/>
                <w:sz w:val="24"/>
                <w:szCs w:val="24"/>
              </w:rPr>
            </w:pPr>
            <w:r>
              <w:rPr>
                <w:rFonts w:ascii="Calibri" w:eastAsia="Calibri" w:hAnsi="Calibri" w:cs="Times New Roman"/>
                <w:sz w:val="24"/>
                <w:szCs w:val="24"/>
              </w:rPr>
              <w:t>CNIL_ France</w:t>
            </w:r>
          </w:p>
          <w:p w14:paraId="1F289219" w14:textId="385FD4EB" w:rsidR="00A91B0D" w:rsidRPr="00DD6623" w:rsidRDefault="00A91B0D" w:rsidP="00DD6623">
            <w:pPr>
              <w:rPr>
                <w:rFonts w:ascii="Calibri" w:eastAsia="Calibri" w:hAnsi="Calibri" w:cs="Times New Roman"/>
                <w:sz w:val="24"/>
                <w:szCs w:val="24"/>
              </w:rPr>
            </w:pPr>
            <w:r>
              <w:rPr>
                <w:rFonts w:ascii="Calibri" w:eastAsia="Calibri" w:hAnsi="Calibri" w:cs="Times New Roman"/>
                <w:sz w:val="24"/>
                <w:szCs w:val="24"/>
              </w:rPr>
              <w:t xml:space="preserve">Commission </w:t>
            </w:r>
            <w:proofErr w:type="spellStart"/>
            <w:r>
              <w:rPr>
                <w:rFonts w:ascii="Calibri" w:eastAsia="Calibri" w:hAnsi="Calibri" w:cs="Times New Roman"/>
                <w:sz w:val="24"/>
                <w:szCs w:val="24"/>
              </w:rPr>
              <w:t>Nationale</w:t>
            </w:r>
            <w:proofErr w:type="spellEnd"/>
            <w:r>
              <w:rPr>
                <w:rFonts w:ascii="Calibri" w:eastAsia="Calibri" w:hAnsi="Calibri" w:cs="Times New Roman"/>
                <w:sz w:val="24"/>
                <w:szCs w:val="24"/>
              </w:rPr>
              <w:t xml:space="preserve"> de </w:t>
            </w:r>
            <w:proofErr w:type="spellStart"/>
            <w:r>
              <w:rPr>
                <w:rFonts w:ascii="Calibri" w:eastAsia="Calibri" w:hAnsi="Calibri" w:cs="Times New Roman"/>
                <w:sz w:val="24"/>
                <w:szCs w:val="24"/>
              </w:rPr>
              <w:t>l’Informatique</w:t>
            </w:r>
            <w:proofErr w:type="spellEnd"/>
            <w:r>
              <w:rPr>
                <w:rFonts w:ascii="Calibri" w:eastAsia="Calibri" w:hAnsi="Calibri" w:cs="Times New Roman"/>
                <w:sz w:val="24"/>
                <w:szCs w:val="24"/>
              </w:rPr>
              <w:t xml:space="preserve"> et des </w:t>
            </w:r>
            <w:proofErr w:type="spellStart"/>
            <w:r>
              <w:rPr>
                <w:rFonts w:ascii="Calibri" w:eastAsia="Calibri" w:hAnsi="Calibri" w:cs="Times New Roman"/>
                <w:sz w:val="24"/>
                <w:szCs w:val="24"/>
              </w:rPr>
              <w:t>Libertés</w:t>
            </w:r>
            <w:proofErr w:type="spellEnd"/>
          </w:p>
        </w:tc>
      </w:tr>
      <w:tr w:rsidR="00DD6623" w:rsidRPr="00DD6623" w14:paraId="07BC78E5" w14:textId="77777777" w:rsidTr="00F5191B">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210A737F" w14:textId="77777777" w:rsidR="00A91B0D" w:rsidRDefault="00A91B0D" w:rsidP="00DD6623">
            <w:pPr>
              <w:rPr>
                <w:rFonts w:ascii="Calibri" w:eastAsia="Calibri" w:hAnsi="Calibri" w:cs="Times New Roman"/>
                <w:sz w:val="24"/>
                <w:szCs w:val="24"/>
              </w:rPr>
            </w:pPr>
          </w:p>
          <w:p w14:paraId="4145162E" w14:textId="4768F84D" w:rsidR="00DD6623" w:rsidRPr="00DD6623" w:rsidRDefault="00A91B0D" w:rsidP="00DD6623">
            <w:pPr>
              <w:rPr>
                <w:rFonts w:ascii="Calibri" w:eastAsia="Calibri" w:hAnsi="Calibri" w:cs="Times New Roman"/>
                <w:sz w:val="24"/>
                <w:szCs w:val="24"/>
              </w:rPr>
            </w:pPr>
            <w:r>
              <w:rPr>
                <w:rFonts w:ascii="Calibri" w:eastAsia="Calibri" w:hAnsi="Calibri" w:cs="Times New Roman"/>
                <w:sz w:val="24"/>
                <w:szCs w:val="24"/>
              </w:rPr>
              <w:t>Jennifer</w:t>
            </w:r>
          </w:p>
        </w:tc>
        <w:tc>
          <w:tcPr>
            <w:tcW w:w="3006" w:type="dxa"/>
            <w:tcBorders>
              <w:left w:val="nil"/>
              <w:bottom w:val="single" w:sz="4" w:space="0" w:color="auto"/>
              <w:right w:val="nil"/>
            </w:tcBorders>
          </w:tcPr>
          <w:p w14:paraId="24206953" w14:textId="77777777" w:rsidR="00A91B0D" w:rsidRDefault="00A91B0D" w:rsidP="00DD6623">
            <w:pPr>
              <w:rPr>
                <w:rFonts w:ascii="Calibri" w:eastAsia="Calibri" w:hAnsi="Calibri" w:cs="Times New Roman"/>
                <w:sz w:val="24"/>
                <w:szCs w:val="24"/>
              </w:rPr>
            </w:pPr>
          </w:p>
          <w:p w14:paraId="1270AD7E" w14:textId="28FD9A97" w:rsidR="00DD6623" w:rsidRPr="00DD6623" w:rsidRDefault="00A91B0D" w:rsidP="00DD6623">
            <w:pPr>
              <w:rPr>
                <w:rFonts w:ascii="Calibri" w:eastAsia="Calibri" w:hAnsi="Calibri" w:cs="Times New Roman"/>
                <w:sz w:val="24"/>
                <w:szCs w:val="24"/>
              </w:rPr>
            </w:pPr>
            <w:r>
              <w:rPr>
                <w:rFonts w:ascii="Calibri" w:eastAsia="Calibri" w:hAnsi="Calibri" w:cs="Times New Roman"/>
                <w:sz w:val="24"/>
                <w:szCs w:val="24"/>
              </w:rPr>
              <w:t>ELBAZ</w:t>
            </w: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2C972031" w14:textId="77777777" w:rsidR="00A91B0D" w:rsidRDefault="00A91B0D" w:rsidP="00DD6623">
            <w:pPr>
              <w:rPr>
                <w:rFonts w:ascii="Calibri" w:eastAsia="Calibri" w:hAnsi="Calibri" w:cs="Times New Roman"/>
                <w:sz w:val="24"/>
                <w:szCs w:val="24"/>
              </w:rPr>
            </w:pPr>
          </w:p>
          <w:p w14:paraId="3465E3FD" w14:textId="52562BBA" w:rsidR="0082183A" w:rsidRPr="00DD6623" w:rsidRDefault="00A91B0D" w:rsidP="00DD6623">
            <w:pPr>
              <w:rPr>
                <w:rFonts w:ascii="Calibri" w:eastAsia="Calibri" w:hAnsi="Calibri" w:cs="Times New Roman"/>
                <w:sz w:val="24"/>
                <w:szCs w:val="24"/>
              </w:rPr>
            </w:pPr>
            <w:r>
              <w:rPr>
                <w:rFonts w:ascii="Calibri" w:eastAsia="Calibri" w:hAnsi="Calibri" w:cs="Times New Roman"/>
                <w:sz w:val="24"/>
                <w:szCs w:val="24"/>
              </w:rPr>
              <w:t>Education and public awareness officer</w:t>
            </w:r>
          </w:p>
        </w:tc>
      </w:tr>
      <w:tr w:rsidR="00DD6623" w:rsidRPr="00DD6623" w14:paraId="251CE3BD" w14:textId="77777777" w:rsidTr="00F5191B">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3BD72310" w14:textId="77777777" w:rsidR="00A91B0D" w:rsidRDefault="00A91B0D" w:rsidP="00DD6623">
            <w:pPr>
              <w:rPr>
                <w:rFonts w:ascii="Calibri" w:eastAsia="Calibri" w:hAnsi="Calibri" w:cs="Times New Roman"/>
                <w:sz w:val="24"/>
                <w:szCs w:val="24"/>
              </w:rPr>
            </w:pPr>
          </w:p>
          <w:p w14:paraId="1390626E" w14:textId="575D92D7" w:rsidR="00DD6623" w:rsidRPr="00DD6623" w:rsidRDefault="00A91B0D" w:rsidP="00DD6623">
            <w:pPr>
              <w:rPr>
                <w:rFonts w:ascii="Calibri" w:eastAsia="Calibri" w:hAnsi="Calibri" w:cs="Times New Roman"/>
                <w:sz w:val="24"/>
                <w:szCs w:val="24"/>
              </w:rPr>
            </w:pPr>
            <w:r>
              <w:rPr>
                <w:rFonts w:ascii="Calibri" w:eastAsia="Calibri" w:hAnsi="Calibri" w:cs="Times New Roman"/>
                <w:sz w:val="24"/>
                <w:szCs w:val="24"/>
              </w:rPr>
              <w:t>jelbaz@cnil.fr</w:t>
            </w: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Grilledutableau"/>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5B7714D1" w:rsidR="00DD6623" w:rsidRPr="00DD6623" w:rsidRDefault="00A91B0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316FA622" w:rsidR="00DD6623" w:rsidRPr="00DD6623" w:rsidRDefault="00A91B0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2E9AB012" w:rsidR="00DD6623" w:rsidRPr="00DD6623" w:rsidRDefault="00A91B0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Grilledutableau"/>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3C020621" w14:textId="55CE765F" w:rsidR="00DD6623" w:rsidRPr="00DD6623" w:rsidRDefault="00A91B0D"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0EA7DA18"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00F4586F" w14:textId="4F827560" w:rsidR="00BD1BA1" w:rsidRPr="00BD1BA1" w:rsidRDefault="00BD1BA1" w:rsidP="00BD1BA1">
            <w:pPr>
              <w:rPr>
                <w:rFonts w:ascii="Calibri" w:eastAsia="Calibri" w:hAnsi="Calibri" w:cs="Times New Roman"/>
                <w:sz w:val="24"/>
                <w:szCs w:val="24"/>
              </w:rPr>
            </w:pPr>
            <w:r w:rsidRPr="00BD1BA1">
              <w:rPr>
                <w:rFonts w:ascii="Calibri" w:eastAsia="Calibri" w:hAnsi="Calibri" w:cs="Times New Roman"/>
                <w:sz w:val="24"/>
                <w:szCs w:val="24"/>
              </w:rPr>
              <w:t>After producing educational resources for elementary school pupils, CNIL decided to turn its attention to teenagers,</w:t>
            </w:r>
            <w:r>
              <w:rPr>
                <w:rFonts w:ascii="Calibri" w:eastAsia="Calibri" w:hAnsi="Calibri" w:cs="Times New Roman"/>
                <w:sz w:val="24"/>
                <w:szCs w:val="24"/>
              </w:rPr>
              <w:t xml:space="preserve"> aged 11 to 15 years old,</w:t>
            </w:r>
            <w:r w:rsidRPr="00BD1BA1">
              <w:rPr>
                <w:rFonts w:ascii="Calibri" w:eastAsia="Calibri" w:hAnsi="Calibri" w:cs="Times New Roman"/>
                <w:sz w:val="24"/>
                <w:szCs w:val="24"/>
              </w:rPr>
              <w:t xml:space="preserve"> their parents and teachers.</w:t>
            </w:r>
          </w:p>
          <w:p w14:paraId="4217F53A" w14:textId="153C25F0" w:rsidR="00DD6623" w:rsidRPr="00BD1BA1" w:rsidRDefault="00BD1BA1" w:rsidP="00BD1BA1">
            <w:pPr>
              <w:rPr>
                <w:rFonts w:ascii="Calibri" w:eastAsia="Calibri" w:hAnsi="Calibri" w:cs="Times New Roman"/>
                <w:sz w:val="24"/>
                <w:szCs w:val="24"/>
              </w:rPr>
            </w:pPr>
            <w:r w:rsidRPr="00BD1BA1">
              <w:rPr>
                <w:rFonts w:ascii="Calibri" w:eastAsia="Calibri" w:hAnsi="Calibri" w:cs="Times New Roman"/>
                <w:sz w:val="24"/>
                <w:szCs w:val="24"/>
              </w:rPr>
              <w:t>The content offers teen</w:t>
            </w:r>
            <w:r>
              <w:rPr>
                <w:rFonts w:ascii="Calibri" w:eastAsia="Calibri" w:hAnsi="Calibri" w:cs="Times New Roman"/>
                <w:sz w:val="24"/>
                <w:szCs w:val="24"/>
              </w:rPr>
              <w:t>ager</w:t>
            </w:r>
            <w:r w:rsidRPr="00BD1BA1">
              <w:rPr>
                <w:rFonts w:ascii="Calibri" w:eastAsia="Calibri" w:hAnsi="Calibri" w:cs="Times New Roman"/>
                <w:sz w:val="24"/>
                <w:szCs w:val="24"/>
              </w:rPr>
              <w:t xml:space="preserve">s an overview of their digital practices, making the Internet tangible, to help them understand what they can't see, but which may have consequences for their real lives, particularly </w:t>
            </w:r>
            <w:r>
              <w:rPr>
                <w:rFonts w:ascii="Calibri" w:eastAsia="Calibri" w:hAnsi="Calibri" w:cs="Times New Roman"/>
                <w:sz w:val="24"/>
                <w:szCs w:val="24"/>
              </w:rPr>
              <w:t>practices linked with their</w:t>
            </w:r>
            <w:r w:rsidRPr="00BD1BA1">
              <w:rPr>
                <w:rFonts w:ascii="Calibri" w:eastAsia="Calibri" w:hAnsi="Calibri" w:cs="Times New Roman"/>
                <w:sz w:val="24"/>
                <w:szCs w:val="24"/>
              </w:rPr>
              <w:t xml:space="preserve"> personal</w:t>
            </w:r>
            <w:r w:rsidR="0097707D">
              <w:rPr>
                <w:rFonts w:ascii="Calibri" w:eastAsia="Calibri" w:hAnsi="Calibri" w:cs="Times New Roman"/>
                <w:sz w:val="24"/>
                <w:szCs w:val="24"/>
              </w:rPr>
              <w:t xml:space="preserve"> data</w:t>
            </w:r>
            <w:r w:rsidRPr="00BD1BA1">
              <w:rPr>
                <w:rFonts w:ascii="Calibri" w:eastAsia="Calibri" w:hAnsi="Calibri" w:cs="Times New Roman"/>
                <w:sz w:val="24"/>
                <w:szCs w:val="24"/>
              </w:rPr>
              <w:t>.</w:t>
            </w: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bookmarkStart w:id="0" w:name="_Hlk201772424"/>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35994B4A" w14:textId="727E6C9C" w:rsidR="00BD1BA1" w:rsidRPr="00BD1BA1" w:rsidRDefault="00BD1BA1" w:rsidP="00BD1BA1">
            <w:pPr>
              <w:rPr>
                <w:rFonts w:ascii="Calibri" w:eastAsia="Calibri" w:hAnsi="Calibri" w:cs="Times New Roman"/>
                <w:sz w:val="24"/>
                <w:szCs w:val="24"/>
              </w:rPr>
            </w:pPr>
            <w:r w:rsidRPr="00BD1BA1">
              <w:rPr>
                <w:rFonts w:ascii="Calibri" w:eastAsia="Calibri" w:hAnsi="Calibri" w:cs="Times New Roman"/>
                <w:sz w:val="24"/>
                <w:szCs w:val="24"/>
              </w:rPr>
              <w:t>For teenagers, a document that unfolds like a road map, offer</w:t>
            </w:r>
            <w:r w:rsidR="00990CAB">
              <w:rPr>
                <w:rFonts w:ascii="Calibri" w:eastAsia="Calibri" w:hAnsi="Calibri" w:cs="Times New Roman"/>
                <w:sz w:val="24"/>
                <w:szCs w:val="24"/>
              </w:rPr>
              <w:t>s</w:t>
            </w:r>
            <w:r w:rsidRPr="00BD1BA1">
              <w:rPr>
                <w:rFonts w:ascii="Calibri" w:eastAsia="Calibri" w:hAnsi="Calibri" w:cs="Times New Roman"/>
                <w:sz w:val="24"/>
                <w:szCs w:val="24"/>
              </w:rPr>
              <w:t xml:space="preserve"> different content on each side.</w:t>
            </w:r>
          </w:p>
          <w:p w14:paraId="5E91D688" w14:textId="77777777" w:rsidR="003E40BE" w:rsidRDefault="003E40BE" w:rsidP="00BD1BA1">
            <w:pPr>
              <w:rPr>
                <w:rFonts w:ascii="Calibri" w:eastAsia="Calibri" w:hAnsi="Calibri" w:cs="Times New Roman"/>
                <w:sz w:val="24"/>
                <w:szCs w:val="24"/>
              </w:rPr>
            </w:pPr>
          </w:p>
          <w:p w14:paraId="77C4AE62" w14:textId="36E3DC93" w:rsidR="003E40BE" w:rsidRDefault="00990CAB" w:rsidP="00BD1BA1">
            <w:pPr>
              <w:rPr>
                <w:rFonts w:ascii="Calibri" w:eastAsia="Calibri" w:hAnsi="Calibri" w:cs="Times New Roman"/>
                <w:sz w:val="24"/>
                <w:szCs w:val="24"/>
              </w:rPr>
            </w:pPr>
            <w:r>
              <w:rPr>
                <w:rFonts w:ascii="Calibri" w:eastAsia="Calibri" w:hAnsi="Calibri" w:cs="Times New Roman"/>
                <w:sz w:val="24"/>
                <w:szCs w:val="24"/>
              </w:rPr>
              <w:t xml:space="preserve">On the one side, </w:t>
            </w:r>
            <w:r w:rsidR="00BD1BA1" w:rsidRPr="00BD1BA1">
              <w:rPr>
                <w:rFonts w:ascii="Calibri" w:eastAsia="Calibri" w:hAnsi="Calibri" w:cs="Times New Roman"/>
                <w:sz w:val="24"/>
                <w:szCs w:val="24"/>
              </w:rPr>
              <w:t xml:space="preserve">a map </w:t>
            </w:r>
            <w:r>
              <w:rPr>
                <w:rFonts w:ascii="Calibri" w:eastAsia="Calibri" w:hAnsi="Calibri" w:cs="Times New Roman"/>
                <w:sz w:val="24"/>
                <w:szCs w:val="24"/>
              </w:rPr>
              <w:t>hand drawn a</w:t>
            </w:r>
            <w:r w:rsidR="00BD1BA1" w:rsidRPr="00BD1BA1">
              <w:rPr>
                <w:rFonts w:ascii="Calibri" w:eastAsia="Calibri" w:hAnsi="Calibri" w:cs="Times New Roman"/>
                <w:sz w:val="24"/>
                <w:szCs w:val="24"/>
              </w:rPr>
              <w:t>llow</w:t>
            </w:r>
            <w:r>
              <w:rPr>
                <w:rFonts w:ascii="Calibri" w:eastAsia="Calibri" w:hAnsi="Calibri" w:cs="Times New Roman"/>
                <w:sz w:val="24"/>
                <w:szCs w:val="24"/>
              </w:rPr>
              <w:t>s</w:t>
            </w:r>
            <w:r w:rsidR="00BD1BA1" w:rsidRPr="00BD1BA1">
              <w:rPr>
                <w:rFonts w:ascii="Calibri" w:eastAsia="Calibri" w:hAnsi="Calibri" w:cs="Times New Roman"/>
                <w:sz w:val="24"/>
                <w:szCs w:val="24"/>
              </w:rPr>
              <w:t xml:space="preserve"> several levels of </w:t>
            </w:r>
            <w:proofErr w:type="gramStart"/>
            <w:r w:rsidR="00BD1BA1" w:rsidRPr="00BD1BA1">
              <w:rPr>
                <w:rFonts w:ascii="Calibri" w:eastAsia="Calibri" w:hAnsi="Calibri" w:cs="Times New Roman"/>
                <w:sz w:val="24"/>
                <w:szCs w:val="24"/>
              </w:rPr>
              <w:t>reading</w:t>
            </w:r>
            <w:r w:rsidR="003E40BE">
              <w:rPr>
                <w:rFonts w:ascii="Calibri" w:eastAsia="Calibri" w:hAnsi="Calibri" w:cs="Times New Roman"/>
                <w:sz w:val="24"/>
                <w:szCs w:val="24"/>
              </w:rPr>
              <w:t xml:space="preserve"> :</w:t>
            </w:r>
            <w:proofErr w:type="gramEnd"/>
            <w:r w:rsidR="00BD1BA1" w:rsidRPr="00BD1BA1">
              <w:rPr>
                <w:rFonts w:ascii="Calibri" w:eastAsia="Calibri" w:hAnsi="Calibri" w:cs="Times New Roman"/>
                <w:sz w:val="24"/>
                <w:szCs w:val="24"/>
              </w:rPr>
              <w:t xml:space="preserve"> meta or detailed</w:t>
            </w:r>
            <w:r>
              <w:rPr>
                <w:rFonts w:ascii="Calibri" w:eastAsia="Calibri" w:hAnsi="Calibri" w:cs="Times New Roman"/>
                <w:sz w:val="24"/>
                <w:szCs w:val="24"/>
              </w:rPr>
              <w:t xml:space="preserve">. </w:t>
            </w:r>
          </w:p>
          <w:p w14:paraId="1E8A336F" w14:textId="77777777" w:rsidR="003E40BE" w:rsidRDefault="003E40BE" w:rsidP="00BD1BA1">
            <w:pPr>
              <w:rPr>
                <w:rFonts w:ascii="Calibri" w:eastAsia="Calibri" w:hAnsi="Calibri" w:cs="Times New Roman"/>
                <w:sz w:val="24"/>
                <w:szCs w:val="24"/>
              </w:rPr>
            </w:pPr>
          </w:p>
          <w:p w14:paraId="7C32C2FE" w14:textId="77777777" w:rsidR="003E40BE" w:rsidRDefault="00990CAB" w:rsidP="00BD1BA1">
            <w:pPr>
              <w:rPr>
                <w:rFonts w:ascii="Calibri" w:eastAsia="Calibri" w:hAnsi="Calibri" w:cs="Times New Roman"/>
                <w:sz w:val="24"/>
                <w:szCs w:val="24"/>
              </w:rPr>
            </w:pPr>
            <w:r>
              <w:rPr>
                <w:rFonts w:ascii="Calibri" w:eastAsia="Calibri" w:hAnsi="Calibri" w:cs="Times New Roman"/>
                <w:sz w:val="24"/>
                <w:szCs w:val="24"/>
              </w:rPr>
              <w:t xml:space="preserve">It’s possible </w:t>
            </w:r>
            <w:r w:rsidR="003E40BE">
              <w:rPr>
                <w:rFonts w:ascii="Calibri" w:eastAsia="Calibri" w:hAnsi="Calibri" w:cs="Times New Roman"/>
                <w:sz w:val="24"/>
                <w:szCs w:val="24"/>
              </w:rPr>
              <w:t>to</w:t>
            </w:r>
            <w:r>
              <w:rPr>
                <w:rFonts w:ascii="Calibri" w:eastAsia="Calibri" w:hAnsi="Calibri" w:cs="Times New Roman"/>
                <w:sz w:val="24"/>
                <w:szCs w:val="24"/>
              </w:rPr>
              <w:t xml:space="preserve"> read following the reading path, including 8 milestones. </w:t>
            </w:r>
          </w:p>
          <w:p w14:paraId="54EA14AC" w14:textId="426F86F4" w:rsidR="00BD1BA1" w:rsidRDefault="00990CAB" w:rsidP="00BD1BA1">
            <w:pPr>
              <w:rPr>
                <w:rFonts w:ascii="Calibri" w:eastAsia="Calibri" w:hAnsi="Calibri" w:cs="Times New Roman"/>
                <w:sz w:val="24"/>
                <w:szCs w:val="24"/>
              </w:rPr>
            </w:pPr>
            <w:r>
              <w:rPr>
                <w:rFonts w:ascii="Calibri" w:eastAsia="Calibri" w:hAnsi="Calibri" w:cs="Times New Roman"/>
                <w:sz w:val="24"/>
                <w:szCs w:val="24"/>
              </w:rPr>
              <w:t>E</w:t>
            </w:r>
            <w:r w:rsidR="00BD1BA1" w:rsidRPr="00BD1BA1">
              <w:rPr>
                <w:rFonts w:ascii="Calibri" w:eastAsia="Calibri" w:hAnsi="Calibri" w:cs="Times New Roman"/>
                <w:sz w:val="24"/>
                <w:szCs w:val="24"/>
              </w:rPr>
              <w:t>ach step correspond</w:t>
            </w:r>
            <w:r>
              <w:rPr>
                <w:rFonts w:ascii="Calibri" w:eastAsia="Calibri" w:hAnsi="Calibri" w:cs="Times New Roman"/>
                <w:sz w:val="24"/>
                <w:szCs w:val="24"/>
              </w:rPr>
              <w:t>s</w:t>
            </w:r>
            <w:r w:rsidR="00BD1BA1" w:rsidRPr="00BD1BA1">
              <w:rPr>
                <w:rFonts w:ascii="Calibri" w:eastAsia="Calibri" w:hAnsi="Calibri" w:cs="Times New Roman"/>
                <w:sz w:val="24"/>
                <w:szCs w:val="24"/>
              </w:rPr>
              <w:t xml:space="preserve"> to a </w:t>
            </w:r>
            <w:r>
              <w:rPr>
                <w:rFonts w:ascii="Calibri" w:eastAsia="Calibri" w:hAnsi="Calibri" w:cs="Times New Roman"/>
                <w:sz w:val="24"/>
                <w:szCs w:val="24"/>
              </w:rPr>
              <w:t>number described</w:t>
            </w:r>
            <w:r w:rsidR="00BD1BA1" w:rsidRPr="00BD1BA1">
              <w:rPr>
                <w:rFonts w:ascii="Calibri" w:eastAsia="Calibri" w:hAnsi="Calibri" w:cs="Times New Roman"/>
                <w:sz w:val="24"/>
                <w:szCs w:val="24"/>
              </w:rPr>
              <w:t xml:space="preserve"> in the legend, explaining the opportunities and risks linked to personal data. </w:t>
            </w:r>
          </w:p>
          <w:p w14:paraId="4B992212" w14:textId="77777777" w:rsidR="003E40BE" w:rsidRPr="00BD1BA1" w:rsidRDefault="003E40BE" w:rsidP="00BD1BA1">
            <w:pPr>
              <w:rPr>
                <w:rFonts w:ascii="Calibri" w:eastAsia="Calibri" w:hAnsi="Calibri" w:cs="Times New Roman"/>
                <w:sz w:val="24"/>
                <w:szCs w:val="24"/>
              </w:rPr>
            </w:pPr>
          </w:p>
          <w:p w14:paraId="15C5F90B" w14:textId="0CE26FE2" w:rsidR="00F8332B" w:rsidRDefault="00990CAB" w:rsidP="00BD1BA1">
            <w:pPr>
              <w:rPr>
                <w:rFonts w:ascii="Calibri" w:eastAsia="Calibri" w:hAnsi="Calibri" w:cs="Times New Roman"/>
                <w:sz w:val="24"/>
                <w:szCs w:val="24"/>
              </w:rPr>
            </w:pPr>
            <w:r>
              <w:rPr>
                <w:rFonts w:ascii="Calibri" w:eastAsia="Calibri" w:hAnsi="Calibri" w:cs="Times New Roman"/>
                <w:sz w:val="24"/>
                <w:szCs w:val="24"/>
              </w:rPr>
              <w:t>On the other side,</w:t>
            </w:r>
            <w:r w:rsidR="00BD1BA1" w:rsidRPr="00BD1BA1">
              <w:rPr>
                <w:rFonts w:ascii="Calibri" w:eastAsia="Calibri" w:hAnsi="Calibri" w:cs="Times New Roman"/>
                <w:sz w:val="24"/>
                <w:szCs w:val="24"/>
              </w:rPr>
              <w:t xml:space="preserve"> 5 factsheets help learn</w:t>
            </w:r>
            <w:r w:rsidR="00F8332B">
              <w:rPr>
                <w:rFonts w:ascii="Calibri" w:eastAsia="Calibri" w:hAnsi="Calibri" w:cs="Times New Roman"/>
                <w:sz w:val="24"/>
                <w:szCs w:val="24"/>
              </w:rPr>
              <w:t>ing</w:t>
            </w:r>
            <w:r w:rsidR="00BD1BA1" w:rsidRPr="00BD1BA1">
              <w:rPr>
                <w:rFonts w:ascii="Calibri" w:eastAsia="Calibri" w:hAnsi="Calibri" w:cs="Times New Roman"/>
                <w:sz w:val="24"/>
                <w:szCs w:val="24"/>
              </w:rPr>
              <w:t xml:space="preserve"> more </w:t>
            </w:r>
            <w:proofErr w:type="gramStart"/>
            <w:r w:rsidR="00BD1BA1" w:rsidRPr="00BD1BA1">
              <w:rPr>
                <w:rFonts w:ascii="Calibri" w:eastAsia="Calibri" w:hAnsi="Calibri" w:cs="Times New Roman"/>
                <w:sz w:val="24"/>
                <w:szCs w:val="24"/>
              </w:rPr>
              <w:t>about</w:t>
            </w:r>
            <w:r w:rsidR="00F8332B">
              <w:rPr>
                <w:rFonts w:ascii="Calibri" w:eastAsia="Calibri" w:hAnsi="Calibri" w:cs="Times New Roman"/>
                <w:sz w:val="24"/>
                <w:szCs w:val="24"/>
              </w:rPr>
              <w:t xml:space="preserve"> :</w:t>
            </w:r>
            <w:proofErr w:type="gramEnd"/>
          </w:p>
          <w:p w14:paraId="603A48C1" w14:textId="77777777" w:rsidR="00F8332B" w:rsidRDefault="00F8332B" w:rsidP="00BD1BA1">
            <w:pPr>
              <w:rPr>
                <w:rFonts w:ascii="Calibri" w:eastAsia="Calibri" w:hAnsi="Calibri" w:cs="Times New Roman"/>
                <w:sz w:val="24"/>
                <w:szCs w:val="24"/>
              </w:rPr>
            </w:pPr>
            <w:r>
              <w:rPr>
                <w:rFonts w:ascii="Calibri" w:eastAsia="Calibri" w:hAnsi="Calibri" w:cs="Times New Roman"/>
                <w:sz w:val="24"/>
                <w:szCs w:val="24"/>
              </w:rPr>
              <w:t>-</w:t>
            </w:r>
            <w:r w:rsidR="00BD1BA1" w:rsidRPr="00BD1BA1">
              <w:rPr>
                <w:rFonts w:ascii="Calibri" w:eastAsia="Calibri" w:hAnsi="Calibri" w:cs="Times New Roman"/>
                <w:sz w:val="24"/>
                <w:szCs w:val="24"/>
              </w:rPr>
              <w:t xml:space="preserve">online identity, </w:t>
            </w:r>
          </w:p>
          <w:p w14:paraId="07601800" w14:textId="77777777" w:rsidR="00F8332B" w:rsidRDefault="00F8332B" w:rsidP="00BD1BA1">
            <w:pPr>
              <w:rPr>
                <w:rFonts w:ascii="Calibri" w:eastAsia="Calibri" w:hAnsi="Calibri" w:cs="Times New Roman"/>
                <w:sz w:val="24"/>
                <w:szCs w:val="24"/>
              </w:rPr>
            </w:pPr>
            <w:r>
              <w:rPr>
                <w:rFonts w:ascii="Calibri" w:eastAsia="Calibri" w:hAnsi="Calibri" w:cs="Times New Roman"/>
                <w:sz w:val="24"/>
                <w:szCs w:val="24"/>
              </w:rPr>
              <w:t>-</w:t>
            </w:r>
            <w:r w:rsidR="00BD1BA1" w:rsidRPr="00BD1BA1">
              <w:rPr>
                <w:rFonts w:ascii="Calibri" w:eastAsia="Calibri" w:hAnsi="Calibri" w:cs="Times New Roman"/>
                <w:sz w:val="24"/>
                <w:szCs w:val="24"/>
              </w:rPr>
              <w:t xml:space="preserve">tips for protecting privacy, </w:t>
            </w:r>
          </w:p>
          <w:p w14:paraId="4B4F3344" w14:textId="77777777" w:rsidR="00F8332B" w:rsidRDefault="00F8332B" w:rsidP="00BD1BA1">
            <w:pPr>
              <w:rPr>
                <w:rFonts w:ascii="Calibri" w:eastAsia="Calibri" w:hAnsi="Calibri" w:cs="Times New Roman"/>
                <w:sz w:val="24"/>
                <w:szCs w:val="24"/>
              </w:rPr>
            </w:pPr>
            <w:r>
              <w:rPr>
                <w:rFonts w:ascii="Calibri" w:eastAsia="Calibri" w:hAnsi="Calibri" w:cs="Times New Roman"/>
                <w:sz w:val="24"/>
                <w:szCs w:val="24"/>
              </w:rPr>
              <w:t>-knowing</w:t>
            </w:r>
            <w:r w:rsidR="00BD1BA1" w:rsidRPr="00BD1BA1">
              <w:rPr>
                <w:rFonts w:ascii="Calibri" w:eastAsia="Calibri" w:hAnsi="Calibri" w:cs="Times New Roman"/>
                <w:sz w:val="24"/>
                <w:szCs w:val="24"/>
              </w:rPr>
              <w:t xml:space="preserve"> rights, </w:t>
            </w:r>
          </w:p>
          <w:p w14:paraId="044D36AD" w14:textId="77777777" w:rsidR="00F8332B" w:rsidRDefault="00F8332B" w:rsidP="00BD1BA1">
            <w:pPr>
              <w:rPr>
                <w:rFonts w:ascii="Calibri" w:eastAsia="Calibri" w:hAnsi="Calibri" w:cs="Times New Roman"/>
                <w:sz w:val="24"/>
                <w:szCs w:val="24"/>
              </w:rPr>
            </w:pPr>
            <w:r>
              <w:rPr>
                <w:rFonts w:ascii="Calibri" w:eastAsia="Calibri" w:hAnsi="Calibri" w:cs="Times New Roman"/>
                <w:sz w:val="24"/>
                <w:szCs w:val="24"/>
              </w:rPr>
              <w:t>-</w:t>
            </w:r>
            <w:r w:rsidR="00BD1BA1" w:rsidRPr="00BD1BA1">
              <w:rPr>
                <w:rFonts w:ascii="Calibri" w:eastAsia="Calibri" w:hAnsi="Calibri" w:cs="Times New Roman"/>
                <w:sz w:val="24"/>
                <w:szCs w:val="24"/>
              </w:rPr>
              <w:t xml:space="preserve">understanding what </w:t>
            </w:r>
            <w:proofErr w:type="spellStart"/>
            <w:r w:rsidR="00BD1BA1" w:rsidRPr="00BD1BA1">
              <w:rPr>
                <w:rFonts w:ascii="Calibri" w:eastAsia="Calibri" w:hAnsi="Calibri" w:cs="Times New Roman"/>
                <w:sz w:val="24"/>
                <w:szCs w:val="24"/>
              </w:rPr>
              <w:t>osint</w:t>
            </w:r>
            <w:proofErr w:type="spellEnd"/>
            <w:r w:rsidR="00BD1BA1" w:rsidRPr="00BD1BA1">
              <w:rPr>
                <w:rFonts w:ascii="Calibri" w:eastAsia="Calibri" w:hAnsi="Calibri" w:cs="Times New Roman"/>
                <w:sz w:val="24"/>
                <w:szCs w:val="24"/>
              </w:rPr>
              <w:t xml:space="preserve"> is, </w:t>
            </w:r>
          </w:p>
          <w:p w14:paraId="3327EC91" w14:textId="171A46BB" w:rsidR="00BD1BA1" w:rsidRPr="00BD1BA1" w:rsidRDefault="00F8332B" w:rsidP="00BD1BA1">
            <w:pPr>
              <w:rPr>
                <w:rFonts w:ascii="Calibri" w:eastAsia="Calibri" w:hAnsi="Calibri" w:cs="Times New Roman"/>
                <w:sz w:val="24"/>
                <w:szCs w:val="24"/>
              </w:rPr>
            </w:pPr>
            <w:r>
              <w:rPr>
                <w:rFonts w:ascii="Calibri" w:eastAsia="Calibri" w:hAnsi="Calibri" w:cs="Times New Roman"/>
                <w:sz w:val="24"/>
                <w:szCs w:val="24"/>
              </w:rPr>
              <w:t xml:space="preserve">-a list of questions to </w:t>
            </w:r>
            <w:r w:rsidR="00BD1BA1" w:rsidRPr="00BD1BA1">
              <w:rPr>
                <w:rFonts w:ascii="Calibri" w:eastAsia="Calibri" w:hAnsi="Calibri" w:cs="Times New Roman"/>
                <w:sz w:val="24"/>
                <w:szCs w:val="24"/>
              </w:rPr>
              <w:t>ask when receiv</w:t>
            </w:r>
            <w:r>
              <w:rPr>
                <w:rFonts w:ascii="Calibri" w:eastAsia="Calibri" w:hAnsi="Calibri" w:cs="Times New Roman"/>
                <w:sz w:val="24"/>
                <w:szCs w:val="24"/>
              </w:rPr>
              <w:t>ing</w:t>
            </w:r>
            <w:r w:rsidR="00BD1BA1" w:rsidRPr="00BD1BA1">
              <w:rPr>
                <w:rFonts w:ascii="Calibri" w:eastAsia="Calibri" w:hAnsi="Calibri" w:cs="Times New Roman"/>
                <w:sz w:val="24"/>
                <w:szCs w:val="24"/>
              </w:rPr>
              <w:t xml:space="preserve"> or view</w:t>
            </w:r>
            <w:r>
              <w:rPr>
                <w:rFonts w:ascii="Calibri" w:eastAsia="Calibri" w:hAnsi="Calibri" w:cs="Times New Roman"/>
                <w:sz w:val="24"/>
                <w:szCs w:val="24"/>
              </w:rPr>
              <w:t>ing</w:t>
            </w:r>
            <w:r w:rsidR="00BD1BA1" w:rsidRPr="00BD1BA1">
              <w:rPr>
                <w:rFonts w:ascii="Calibri" w:eastAsia="Calibri" w:hAnsi="Calibri" w:cs="Times New Roman"/>
                <w:sz w:val="24"/>
                <w:szCs w:val="24"/>
              </w:rPr>
              <w:t xml:space="preserve"> online content. </w:t>
            </w:r>
          </w:p>
          <w:p w14:paraId="4AAC3649" w14:textId="77777777" w:rsidR="00F8332B" w:rsidRDefault="00F8332B" w:rsidP="00BD1BA1">
            <w:pPr>
              <w:rPr>
                <w:rFonts w:ascii="Calibri" w:eastAsia="Calibri" w:hAnsi="Calibri" w:cs="Times New Roman"/>
                <w:sz w:val="24"/>
                <w:szCs w:val="24"/>
              </w:rPr>
            </w:pPr>
          </w:p>
          <w:p w14:paraId="66D12E07" w14:textId="77777777" w:rsidR="00F8332B" w:rsidRDefault="00BD1BA1" w:rsidP="00BD1BA1">
            <w:pPr>
              <w:rPr>
                <w:rFonts w:ascii="Calibri" w:eastAsia="Calibri" w:hAnsi="Calibri" w:cs="Times New Roman"/>
                <w:sz w:val="24"/>
                <w:szCs w:val="24"/>
              </w:rPr>
            </w:pPr>
            <w:r w:rsidRPr="00BD1BA1">
              <w:rPr>
                <w:rFonts w:ascii="Calibri" w:eastAsia="Calibri" w:hAnsi="Calibri" w:cs="Times New Roman"/>
                <w:sz w:val="24"/>
                <w:szCs w:val="24"/>
              </w:rPr>
              <w:t>For adults, a booklet cove</w:t>
            </w:r>
            <w:r w:rsidR="00F8332B">
              <w:rPr>
                <w:rFonts w:ascii="Calibri" w:eastAsia="Calibri" w:hAnsi="Calibri" w:cs="Times New Roman"/>
                <w:sz w:val="24"/>
                <w:szCs w:val="24"/>
              </w:rPr>
              <w:t>rs</w:t>
            </w:r>
            <w:r w:rsidRPr="00BD1BA1">
              <w:rPr>
                <w:rFonts w:ascii="Calibri" w:eastAsia="Calibri" w:hAnsi="Calibri" w:cs="Times New Roman"/>
                <w:sz w:val="24"/>
                <w:szCs w:val="24"/>
              </w:rPr>
              <w:t xml:space="preserve"> the following topics: </w:t>
            </w:r>
          </w:p>
          <w:p w14:paraId="65B6A2F1" w14:textId="77777777" w:rsidR="00F8332B" w:rsidRDefault="00F8332B" w:rsidP="00BD1BA1">
            <w:pPr>
              <w:rPr>
                <w:rFonts w:ascii="Calibri" w:eastAsia="Calibri" w:hAnsi="Calibri" w:cs="Times New Roman"/>
                <w:sz w:val="24"/>
                <w:szCs w:val="24"/>
              </w:rPr>
            </w:pPr>
            <w:r>
              <w:rPr>
                <w:rFonts w:ascii="Calibri" w:eastAsia="Calibri" w:hAnsi="Calibri" w:cs="Times New Roman"/>
                <w:sz w:val="24"/>
                <w:szCs w:val="24"/>
              </w:rPr>
              <w:t>-</w:t>
            </w:r>
            <w:r w:rsidR="00BD1BA1" w:rsidRPr="00BD1BA1">
              <w:rPr>
                <w:rFonts w:ascii="Calibri" w:eastAsia="Calibri" w:hAnsi="Calibri" w:cs="Times New Roman"/>
                <w:sz w:val="24"/>
                <w:szCs w:val="24"/>
              </w:rPr>
              <w:t xml:space="preserve">first smartphone, </w:t>
            </w:r>
          </w:p>
          <w:p w14:paraId="60F87935" w14:textId="77777777" w:rsidR="00F8332B" w:rsidRDefault="00F8332B" w:rsidP="00BD1BA1">
            <w:pPr>
              <w:rPr>
                <w:rFonts w:ascii="Calibri" w:eastAsia="Calibri" w:hAnsi="Calibri" w:cs="Times New Roman"/>
                <w:sz w:val="24"/>
                <w:szCs w:val="24"/>
              </w:rPr>
            </w:pPr>
            <w:r>
              <w:rPr>
                <w:rFonts w:ascii="Calibri" w:eastAsia="Calibri" w:hAnsi="Calibri" w:cs="Times New Roman"/>
                <w:sz w:val="24"/>
                <w:szCs w:val="24"/>
              </w:rPr>
              <w:t>-</w:t>
            </w:r>
            <w:r w:rsidR="00BD1BA1" w:rsidRPr="00BD1BA1">
              <w:rPr>
                <w:rFonts w:ascii="Calibri" w:eastAsia="Calibri" w:hAnsi="Calibri" w:cs="Times New Roman"/>
                <w:sz w:val="24"/>
                <w:szCs w:val="24"/>
              </w:rPr>
              <w:t xml:space="preserve">cyberbullying, </w:t>
            </w:r>
          </w:p>
          <w:p w14:paraId="7A7BA6BF" w14:textId="77777777" w:rsidR="00F8332B" w:rsidRDefault="00F8332B" w:rsidP="00BD1BA1">
            <w:pPr>
              <w:rPr>
                <w:rFonts w:ascii="Calibri" w:eastAsia="Calibri" w:hAnsi="Calibri" w:cs="Times New Roman"/>
                <w:sz w:val="24"/>
                <w:szCs w:val="24"/>
              </w:rPr>
            </w:pPr>
            <w:r>
              <w:rPr>
                <w:rFonts w:ascii="Calibri" w:eastAsia="Calibri" w:hAnsi="Calibri" w:cs="Times New Roman"/>
                <w:sz w:val="24"/>
                <w:szCs w:val="24"/>
              </w:rPr>
              <w:t>-</w:t>
            </w:r>
            <w:r w:rsidR="00BD1BA1" w:rsidRPr="00BD1BA1">
              <w:rPr>
                <w:rFonts w:ascii="Calibri" w:eastAsia="Calibri" w:hAnsi="Calibri" w:cs="Times New Roman"/>
                <w:sz w:val="24"/>
                <w:szCs w:val="24"/>
              </w:rPr>
              <w:t xml:space="preserve">online services, </w:t>
            </w:r>
          </w:p>
          <w:p w14:paraId="33A50167" w14:textId="77777777" w:rsidR="00F8332B" w:rsidRDefault="00F8332B" w:rsidP="00BD1BA1">
            <w:pPr>
              <w:rPr>
                <w:rFonts w:ascii="Calibri" w:eastAsia="Calibri" w:hAnsi="Calibri" w:cs="Times New Roman"/>
                <w:sz w:val="24"/>
                <w:szCs w:val="24"/>
              </w:rPr>
            </w:pPr>
            <w:r>
              <w:rPr>
                <w:rFonts w:ascii="Calibri" w:eastAsia="Calibri" w:hAnsi="Calibri" w:cs="Times New Roman"/>
                <w:sz w:val="24"/>
                <w:szCs w:val="24"/>
              </w:rPr>
              <w:t>-</w:t>
            </w:r>
            <w:r w:rsidR="00BD1BA1" w:rsidRPr="00BD1BA1">
              <w:rPr>
                <w:rFonts w:ascii="Calibri" w:eastAsia="Calibri" w:hAnsi="Calibri" w:cs="Times New Roman"/>
                <w:sz w:val="24"/>
                <w:szCs w:val="24"/>
              </w:rPr>
              <w:t xml:space="preserve">cybersecurity, </w:t>
            </w:r>
          </w:p>
          <w:p w14:paraId="1DAB479A" w14:textId="124219BF" w:rsidR="00BD1BA1" w:rsidRDefault="00F8332B" w:rsidP="00BD1BA1">
            <w:pPr>
              <w:rPr>
                <w:rFonts w:ascii="Calibri" w:eastAsia="Calibri" w:hAnsi="Calibri" w:cs="Times New Roman"/>
                <w:sz w:val="24"/>
                <w:szCs w:val="24"/>
              </w:rPr>
            </w:pPr>
            <w:r>
              <w:rPr>
                <w:rFonts w:ascii="Calibri" w:eastAsia="Calibri" w:hAnsi="Calibri" w:cs="Times New Roman"/>
                <w:sz w:val="24"/>
                <w:szCs w:val="24"/>
              </w:rPr>
              <w:t>-</w:t>
            </w:r>
            <w:r w:rsidR="00BD1BA1" w:rsidRPr="00BD1BA1">
              <w:rPr>
                <w:rFonts w:ascii="Calibri" w:eastAsia="Calibri" w:hAnsi="Calibri" w:cs="Times New Roman"/>
                <w:sz w:val="24"/>
                <w:szCs w:val="24"/>
              </w:rPr>
              <w:t xml:space="preserve">specific advice for parents and teachers, </w:t>
            </w:r>
          </w:p>
          <w:p w14:paraId="7B68B1B5" w14:textId="77777777" w:rsidR="00F8332B" w:rsidRPr="00BD1BA1" w:rsidRDefault="00F8332B" w:rsidP="00BD1BA1">
            <w:pPr>
              <w:rPr>
                <w:rFonts w:ascii="Calibri" w:eastAsia="Calibri" w:hAnsi="Calibri" w:cs="Times New Roman"/>
                <w:sz w:val="24"/>
                <w:szCs w:val="24"/>
              </w:rPr>
            </w:pPr>
          </w:p>
          <w:p w14:paraId="4EE69904" w14:textId="7A765A85" w:rsidR="00BD1BA1" w:rsidRDefault="00BD1BA1" w:rsidP="00BD1BA1">
            <w:pPr>
              <w:rPr>
                <w:rFonts w:ascii="Calibri" w:eastAsia="Calibri" w:hAnsi="Calibri" w:cs="Times New Roman"/>
                <w:sz w:val="24"/>
                <w:szCs w:val="24"/>
              </w:rPr>
            </w:pPr>
            <w:r w:rsidRPr="00BD1BA1">
              <w:rPr>
                <w:rFonts w:ascii="Calibri" w:eastAsia="Calibri" w:hAnsi="Calibri" w:cs="Times New Roman"/>
                <w:sz w:val="24"/>
                <w:szCs w:val="24"/>
              </w:rPr>
              <w:t>Resources aimed directly at teenagers are also available in a special format for dyslexics and an audio version for those who can't read or prefer to listen.</w:t>
            </w:r>
          </w:p>
          <w:p w14:paraId="10282A6C" w14:textId="77777777" w:rsidR="00DD6623" w:rsidRPr="00DD6623" w:rsidRDefault="00DD6623" w:rsidP="007177C4">
            <w:pPr>
              <w:rPr>
                <w:rFonts w:ascii="Calibri" w:eastAsia="Calibri" w:hAnsi="Calibri" w:cs="Times New Roman"/>
                <w:sz w:val="24"/>
                <w:szCs w:val="24"/>
              </w:rPr>
            </w:pPr>
          </w:p>
        </w:tc>
      </w:tr>
      <w:bookmarkEnd w:id="0"/>
    </w:tbl>
    <w:p w14:paraId="6ADFAA3C"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30D5D305" w14:textId="0909B8DF" w:rsidR="00C56554" w:rsidRDefault="00C56554" w:rsidP="00C56554">
            <w:pPr>
              <w:rPr>
                <w:rFonts w:ascii="Calibri" w:eastAsia="Calibri" w:hAnsi="Calibri" w:cs="Times New Roman"/>
                <w:sz w:val="24"/>
                <w:szCs w:val="24"/>
              </w:rPr>
            </w:pPr>
            <w:r>
              <w:rPr>
                <w:rFonts w:ascii="Calibri" w:eastAsia="Calibri" w:hAnsi="Calibri" w:cs="Times New Roman"/>
                <w:sz w:val="24"/>
                <w:szCs w:val="24"/>
              </w:rPr>
              <w:t xml:space="preserve">1. </w:t>
            </w:r>
            <w:r w:rsidRPr="007177C4">
              <w:rPr>
                <w:rFonts w:ascii="Calibri" w:eastAsia="Calibri" w:hAnsi="Calibri" w:cs="Times New Roman"/>
                <w:sz w:val="24"/>
                <w:szCs w:val="24"/>
              </w:rPr>
              <w:t>Derived from teenagers' digital work,</w:t>
            </w:r>
            <w:r>
              <w:rPr>
                <w:rFonts w:ascii="Calibri" w:eastAsia="Calibri" w:hAnsi="Calibri" w:cs="Times New Roman"/>
                <w:sz w:val="24"/>
                <w:szCs w:val="24"/>
              </w:rPr>
              <w:t xml:space="preserve"> led by 2 departments within the </w:t>
            </w:r>
            <w:proofErr w:type="gramStart"/>
            <w:r>
              <w:rPr>
                <w:rFonts w:ascii="Calibri" w:eastAsia="Calibri" w:hAnsi="Calibri" w:cs="Times New Roman"/>
                <w:sz w:val="24"/>
                <w:szCs w:val="24"/>
              </w:rPr>
              <w:t>CNIL :</w:t>
            </w:r>
            <w:proofErr w:type="gramEnd"/>
            <w:r>
              <w:rPr>
                <w:rFonts w:ascii="Calibri" w:eastAsia="Calibri" w:hAnsi="Calibri" w:cs="Times New Roman"/>
                <w:sz w:val="24"/>
                <w:szCs w:val="24"/>
              </w:rPr>
              <w:t xml:space="preserve"> research lab and last mile</w:t>
            </w:r>
            <w:r w:rsidR="003E40BE">
              <w:rPr>
                <w:rFonts w:ascii="Calibri" w:eastAsia="Calibri" w:hAnsi="Calibri" w:cs="Times New Roman"/>
                <w:sz w:val="24"/>
                <w:szCs w:val="24"/>
              </w:rPr>
              <w:t xml:space="preserve"> departments</w:t>
            </w:r>
            <w:r>
              <w:rPr>
                <w:rFonts w:ascii="Calibri" w:eastAsia="Calibri" w:hAnsi="Calibri" w:cs="Times New Roman"/>
                <w:sz w:val="24"/>
                <w:szCs w:val="24"/>
              </w:rPr>
              <w:t>, the content is</w:t>
            </w:r>
            <w:r w:rsidRPr="00C56554">
              <w:rPr>
                <w:rFonts w:ascii="Calibri" w:eastAsia="Calibri" w:hAnsi="Calibri" w:cs="Times New Roman"/>
                <w:sz w:val="24"/>
                <w:szCs w:val="24"/>
              </w:rPr>
              <w:t xml:space="preserve"> directly derived from research work</w:t>
            </w:r>
            <w:r>
              <w:rPr>
                <w:rFonts w:ascii="Calibri" w:eastAsia="Calibri" w:hAnsi="Calibri" w:cs="Times New Roman"/>
                <w:sz w:val="24"/>
                <w:szCs w:val="24"/>
              </w:rPr>
              <w:t>s</w:t>
            </w:r>
            <w:r w:rsidRPr="00C56554">
              <w:rPr>
                <w:rFonts w:ascii="Calibri" w:eastAsia="Calibri" w:hAnsi="Calibri" w:cs="Times New Roman"/>
                <w:sz w:val="24"/>
                <w:szCs w:val="24"/>
              </w:rPr>
              <w:t>, linking target information levels</w:t>
            </w:r>
            <w:r>
              <w:rPr>
                <w:rFonts w:ascii="Calibri" w:eastAsia="Calibri" w:hAnsi="Calibri" w:cs="Times New Roman"/>
                <w:sz w:val="24"/>
                <w:szCs w:val="24"/>
              </w:rPr>
              <w:t>, practices</w:t>
            </w:r>
            <w:r w:rsidRPr="00C56554">
              <w:rPr>
                <w:rFonts w:ascii="Calibri" w:eastAsia="Calibri" w:hAnsi="Calibri" w:cs="Times New Roman"/>
                <w:sz w:val="24"/>
                <w:szCs w:val="24"/>
              </w:rPr>
              <w:t xml:space="preserve"> with CNIL doctrine</w:t>
            </w:r>
            <w:r>
              <w:rPr>
                <w:rFonts w:ascii="Calibri" w:eastAsia="Calibri" w:hAnsi="Calibri" w:cs="Times New Roman"/>
                <w:sz w:val="24"/>
                <w:szCs w:val="24"/>
              </w:rPr>
              <w:t>.</w:t>
            </w:r>
          </w:p>
          <w:p w14:paraId="68BDB13B" w14:textId="2021630B" w:rsidR="00C56554" w:rsidRPr="007177C4" w:rsidRDefault="00C56554" w:rsidP="00C56554">
            <w:pPr>
              <w:rPr>
                <w:rFonts w:ascii="Calibri" w:eastAsia="Calibri" w:hAnsi="Calibri" w:cs="Times New Roman"/>
                <w:sz w:val="24"/>
                <w:szCs w:val="24"/>
              </w:rPr>
            </w:pPr>
            <w:r>
              <w:rPr>
                <w:rFonts w:ascii="Calibri" w:eastAsia="Calibri" w:hAnsi="Calibri" w:cs="Times New Roman"/>
                <w:sz w:val="24"/>
                <w:szCs w:val="24"/>
              </w:rPr>
              <w:t xml:space="preserve">The research works </w:t>
            </w:r>
            <w:r w:rsidRPr="007177C4">
              <w:rPr>
                <w:rFonts w:ascii="Calibri" w:eastAsia="Calibri" w:hAnsi="Calibri" w:cs="Times New Roman"/>
                <w:sz w:val="24"/>
                <w:szCs w:val="24"/>
              </w:rPr>
              <w:t xml:space="preserve">has enabled the subject of privacy to be widely disseminated in the world of research, politics and among educators. </w:t>
            </w:r>
            <w:hyperlink r:id="rId12" w:history="1">
              <w:r w:rsidRPr="00561064">
                <w:rPr>
                  <w:rStyle w:val="Lienhypertexte"/>
                  <w:rFonts w:ascii="Calibri" w:eastAsia="Calibri" w:hAnsi="Calibri" w:cs="Times New Roman"/>
                  <w:sz w:val="24"/>
                  <w:szCs w:val="24"/>
                </w:rPr>
                <w:t>https://hal.science/hal-04919994</w:t>
              </w:r>
            </w:hyperlink>
            <w:r>
              <w:rPr>
                <w:rFonts w:ascii="Calibri" w:eastAsia="Calibri" w:hAnsi="Calibri" w:cs="Times New Roman"/>
                <w:sz w:val="24"/>
                <w:szCs w:val="24"/>
              </w:rPr>
              <w:t xml:space="preserve"> </w:t>
            </w:r>
          </w:p>
          <w:p w14:paraId="55BF412C" w14:textId="77777777" w:rsidR="003E0DA1" w:rsidRDefault="00C56554" w:rsidP="007177C4">
            <w:pPr>
              <w:rPr>
                <w:rFonts w:ascii="Calibri" w:eastAsia="Calibri" w:hAnsi="Calibri" w:cs="Times New Roman"/>
                <w:sz w:val="24"/>
                <w:szCs w:val="24"/>
              </w:rPr>
            </w:pPr>
            <w:r>
              <w:rPr>
                <w:rFonts w:ascii="Calibri" w:eastAsia="Calibri" w:hAnsi="Calibri" w:cs="Times New Roman"/>
                <w:sz w:val="24"/>
                <w:szCs w:val="24"/>
              </w:rPr>
              <w:t xml:space="preserve">2. </w:t>
            </w:r>
            <w:r w:rsidR="007177C4" w:rsidRPr="007177C4">
              <w:rPr>
                <w:rFonts w:ascii="Calibri" w:eastAsia="Calibri" w:hAnsi="Calibri" w:cs="Times New Roman"/>
                <w:sz w:val="24"/>
                <w:szCs w:val="24"/>
              </w:rPr>
              <w:t xml:space="preserve">Resources </w:t>
            </w:r>
            <w:r>
              <w:rPr>
                <w:rFonts w:ascii="Calibri" w:eastAsia="Calibri" w:hAnsi="Calibri" w:cs="Times New Roman"/>
                <w:sz w:val="24"/>
                <w:szCs w:val="24"/>
              </w:rPr>
              <w:t xml:space="preserve">have been </w:t>
            </w:r>
            <w:r w:rsidR="007177C4" w:rsidRPr="007177C4">
              <w:rPr>
                <w:rFonts w:ascii="Calibri" w:eastAsia="Calibri" w:hAnsi="Calibri" w:cs="Times New Roman"/>
                <w:sz w:val="24"/>
                <w:szCs w:val="24"/>
              </w:rPr>
              <w:t>produced with teenagers, everything has been tested with them.</w:t>
            </w:r>
          </w:p>
          <w:p w14:paraId="25341951" w14:textId="1F98F698" w:rsidR="003E0DA1" w:rsidRPr="00BD1BA1" w:rsidRDefault="003E0DA1" w:rsidP="003E0DA1">
            <w:pPr>
              <w:rPr>
                <w:rFonts w:ascii="Calibri" w:eastAsia="Calibri" w:hAnsi="Calibri" w:cs="Times New Roman"/>
                <w:sz w:val="24"/>
                <w:szCs w:val="24"/>
              </w:rPr>
            </w:pPr>
            <w:r>
              <w:rPr>
                <w:rFonts w:ascii="Calibri" w:eastAsia="Calibri" w:hAnsi="Calibri" w:cs="Times New Roman"/>
                <w:sz w:val="24"/>
                <w:szCs w:val="24"/>
              </w:rPr>
              <w:lastRenderedPageBreak/>
              <w:t>Even t</w:t>
            </w:r>
            <w:r w:rsidRPr="00F8332B">
              <w:rPr>
                <w:rFonts w:ascii="Calibri" w:eastAsia="Calibri" w:hAnsi="Calibri" w:cs="Times New Roman"/>
                <w:sz w:val="24"/>
                <w:szCs w:val="24"/>
              </w:rPr>
              <w:t xml:space="preserve">he </w:t>
            </w:r>
            <w:proofErr w:type="spellStart"/>
            <w:r w:rsidRPr="00F8332B">
              <w:rPr>
                <w:rFonts w:ascii="Calibri" w:eastAsia="Calibri" w:hAnsi="Calibri" w:cs="Times New Roman"/>
                <w:sz w:val="24"/>
                <w:szCs w:val="24"/>
              </w:rPr>
              <w:t>colorful</w:t>
            </w:r>
            <w:proofErr w:type="spellEnd"/>
            <w:r w:rsidRPr="00F8332B">
              <w:rPr>
                <w:rFonts w:ascii="Calibri" w:eastAsia="Calibri" w:hAnsi="Calibri" w:cs="Times New Roman"/>
                <w:sz w:val="24"/>
                <w:szCs w:val="24"/>
              </w:rPr>
              <w:t xml:space="preserve"> design has been tested with target groups</w:t>
            </w:r>
            <w:r w:rsidR="00834FD0">
              <w:rPr>
                <w:rFonts w:ascii="Calibri" w:eastAsia="Calibri" w:hAnsi="Calibri" w:cs="Times New Roman"/>
                <w:sz w:val="24"/>
                <w:szCs w:val="24"/>
              </w:rPr>
              <w:t>. T</w:t>
            </w:r>
            <w:r w:rsidRPr="00F8332B">
              <w:rPr>
                <w:rFonts w:ascii="Calibri" w:eastAsia="Calibri" w:hAnsi="Calibri" w:cs="Times New Roman"/>
                <w:sz w:val="24"/>
                <w:szCs w:val="24"/>
              </w:rPr>
              <w:t>he drawings have been specially designed to help them understand and retain information.</w:t>
            </w:r>
          </w:p>
          <w:p w14:paraId="6E87A42A" w14:textId="5505E7A7" w:rsidR="00C56554" w:rsidRDefault="007177C4" w:rsidP="007177C4">
            <w:pPr>
              <w:rPr>
                <w:rFonts w:ascii="Calibri" w:eastAsia="Calibri" w:hAnsi="Calibri" w:cs="Times New Roman"/>
                <w:sz w:val="24"/>
                <w:szCs w:val="24"/>
              </w:rPr>
            </w:pPr>
            <w:r w:rsidRPr="007177C4">
              <w:rPr>
                <w:rFonts w:ascii="Calibri" w:eastAsia="Calibri" w:hAnsi="Calibri" w:cs="Times New Roman"/>
                <w:sz w:val="24"/>
                <w:szCs w:val="24"/>
              </w:rPr>
              <w:t xml:space="preserve"> </w:t>
            </w:r>
            <w:r w:rsidR="00C56554">
              <w:rPr>
                <w:rFonts w:ascii="Calibri" w:eastAsia="Calibri" w:hAnsi="Calibri" w:cs="Times New Roman"/>
                <w:sz w:val="24"/>
                <w:szCs w:val="24"/>
              </w:rPr>
              <w:t>3. The campaign has been p</w:t>
            </w:r>
            <w:r w:rsidRPr="007177C4">
              <w:rPr>
                <w:rFonts w:ascii="Calibri" w:eastAsia="Calibri" w:hAnsi="Calibri" w:cs="Times New Roman"/>
                <w:sz w:val="24"/>
                <w:szCs w:val="24"/>
              </w:rPr>
              <w:t xml:space="preserve">roduced with CNIL's own funds, no third party </w:t>
            </w:r>
            <w:r w:rsidR="00C56554">
              <w:rPr>
                <w:rFonts w:ascii="Calibri" w:eastAsia="Calibri" w:hAnsi="Calibri" w:cs="Times New Roman"/>
                <w:sz w:val="24"/>
                <w:szCs w:val="24"/>
              </w:rPr>
              <w:t xml:space="preserve">has been </w:t>
            </w:r>
            <w:r w:rsidRPr="007177C4">
              <w:rPr>
                <w:rFonts w:ascii="Calibri" w:eastAsia="Calibri" w:hAnsi="Calibri" w:cs="Times New Roman"/>
                <w:sz w:val="24"/>
                <w:szCs w:val="24"/>
              </w:rPr>
              <w:t xml:space="preserve">involved. </w:t>
            </w:r>
          </w:p>
          <w:p w14:paraId="5D01C6AB" w14:textId="65EAED1E" w:rsidR="00DD6623" w:rsidRDefault="00C56554" w:rsidP="007177C4">
            <w:pPr>
              <w:rPr>
                <w:rFonts w:ascii="Calibri" w:eastAsia="Calibri" w:hAnsi="Calibri" w:cs="Times New Roman"/>
                <w:sz w:val="24"/>
                <w:szCs w:val="24"/>
              </w:rPr>
            </w:pPr>
            <w:r>
              <w:rPr>
                <w:rFonts w:ascii="Calibri" w:eastAsia="Calibri" w:hAnsi="Calibri" w:cs="Times New Roman"/>
                <w:sz w:val="24"/>
                <w:szCs w:val="24"/>
              </w:rPr>
              <w:t>4. This package of resources is p</w:t>
            </w:r>
            <w:r w:rsidR="007177C4" w:rsidRPr="007177C4">
              <w:rPr>
                <w:rFonts w:ascii="Calibri" w:eastAsia="Calibri" w:hAnsi="Calibri" w:cs="Times New Roman"/>
                <w:sz w:val="24"/>
                <w:szCs w:val="24"/>
              </w:rPr>
              <w:t xml:space="preserve">art of </w:t>
            </w:r>
            <w:r>
              <w:rPr>
                <w:rFonts w:ascii="Calibri" w:eastAsia="Calibri" w:hAnsi="Calibri" w:cs="Times New Roman"/>
                <w:sz w:val="24"/>
                <w:szCs w:val="24"/>
              </w:rPr>
              <w:t>the CNIL’s</w:t>
            </w:r>
            <w:r w:rsidR="007177C4" w:rsidRPr="007177C4">
              <w:rPr>
                <w:rFonts w:ascii="Calibri" w:eastAsia="Calibri" w:hAnsi="Calibri" w:cs="Times New Roman"/>
                <w:sz w:val="24"/>
                <w:szCs w:val="24"/>
              </w:rPr>
              <w:t xml:space="preserve"> strategy to protect minors</w:t>
            </w:r>
            <w:r>
              <w:rPr>
                <w:rFonts w:ascii="Calibri" w:eastAsia="Calibri" w:hAnsi="Calibri" w:cs="Times New Roman"/>
                <w:sz w:val="24"/>
                <w:szCs w:val="24"/>
              </w:rPr>
              <w:t xml:space="preserve">, and more over CNIL, the GPA </w:t>
            </w:r>
            <w:r w:rsidR="003E0DA1">
              <w:rPr>
                <w:rFonts w:ascii="Calibri" w:eastAsia="Calibri" w:hAnsi="Calibri" w:cs="Times New Roman"/>
                <w:sz w:val="24"/>
                <w:szCs w:val="24"/>
              </w:rPr>
              <w:t>strategy</w:t>
            </w:r>
            <w:r w:rsidR="007177C4" w:rsidRPr="007177C4">
              <w:rPr>
                <w:rFonts w:ascii="Calibri" w:eastAsia="Calibri" w:hAnsi="Calibri" w:cs="Times New Roman"/>
                <w:sz w:val="24"/>
                <w:szCs w:val="24"/>
              </w:rPr>
              <w:t>.</w:t>
            </w:r>
          </w:p>
          <w:p w14:paraId="009784B3" w14:textId="291801E0" w:rsidR="0020423C" w:rsidRDefault="0020423C" w:rsidP="007177C4">
            <w:pPr>
              <w:rPr>
                <w:rFonts w:ascii="Calibri" w:eastAsia="Calibri" w:hAnsi="Calibri" w:cs="Times New Roman"/>
                <w:sz w:val="24"/>
                <w:szCs w:val="24"/>
              </w:rPr>
            </w:pPr>
            <w:r>
              <w:rPr>
                <w:sz w:val="24"/>
                <w:szCs w:val="24"/>
                <w:lang w:val="en-GB"/>
              </w:rPr>
              <w:t xml:space="preserve">5. </w:t>
            </w:r>
            <w:bookmarkStart w:id="1" w:name="_GoBack"/>
            <w:bookmarkEnd w:id="1"/>
            <w:r>
              <w:rPr>
                <w:sz w:val="24"/>
                <w:szCs w:val="24"/>
                <w:lang w:val="en-GB"/>
              </w:rPr>
              <w:t>It includes a complete set for teenagers, educators and parents on the same topics with tailor-made information and activities</w:t>
            </w:r>
          </w:p>
          <w:p w14:paraId="4120D298" w14:textId="77777777" w:rsidR="00DD6623" w:rsidRPr="00DD6623" w:rsidRDefault="00DD6623" w:rsidP="00DD6623">
            <w:pPr>
              <w:rPr>
                <w:rFonts w:ascii="Calibri" w:eastAsia="Calibri" w:hAnsi="Calibri" w:cs="Times New Roman"/>
                <w:sz w:val="24"/>
                <w:szCs w:val="24"/>
              </w:rPr>
            </w:pP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21"/>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F5191B">
        <w:tc>
          <w:tcPr>
            <w:tcW w:w="9016" w:type="dxa"/>
            <w:tcBorders>
              <w:left w:val="single" w:sz="4" w:space="0" w:color="auto"/>
              <w:right w:val="single" w:sz="4" w:space="0" w:color="auto"/>
            </w:tcBorders>
          </w:tcPr>
          <w:p w14:paraId="4B72FE74" w14:textId="1085F729" w:rsidR="00DD6623" w:rsidRPr="00DD6623" w:rsidRDefault="00E40FD6" w:rsidP="00DD6623">
            <w:pPr>
              <w:rPr>
                <w:rFonts w:ascii="Calibri" w:eastAsia="Calibri" w:hAnsi="Calibri" w:cs="Times New Roman"/>
                <w:sz w:val="24"/>
                <w:szCs w:val="24"/>
              </w:rPr>
            </w:pPr>
            <w:r w:rsidRPr="00E40FD6">
              <w:rPr>
                <w:rFonts w:ascii="Calibri" w:eastAsia="Calibri" w:hAnsi="Calibri" w:cs="Times New Roman"/>
                <w:noProof/>
                <w:sz w:val="24"/>
                <w:szCs w:val="24"/>
              </w:rPr>
              <w:drawing>
                <wp:inline distT="0" distB="0" distL="0" distR="0" wp14:anchorId="7E67946A" wp14:editId="66B5B35F">
                  <wp:extent cx="5731510" cy="573849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738495"/>
                          </a:xfrm>
                          <a:prstGeom prst="rect">
                            <a:avLst/>
                          </a:prstGeom>
                        </pic:spPr>
                      </pic:pic>
                    </a:graphicData>
                  </a:graphic>
                </wp:inline>
              </w:drawing>
            </w:r>
          </w:p>
          <w:p w14:paraId="15988401" w14:textId="77777777" w:rsidR="00DD6623" w:rsidRPr="00DD6623" w:rsidRDefault="00DD6623" w:rsidP="00DD6623">
            <w:pPr>
              <w:rPr>
                <w:rFonts w:ascii="Calibri" w:eastAsia="Calibri" w:hAnsi="Calibri" w:cs="Times New Roman"/>
                <w:sz w:val="24"/>
                <w:szCs w:val="24"/>
              </w:rPr>
            </w:pPr>
          </w:p>
          <w:p w14:paraId="170CE85E" w14:textId="77777777" w:rsidR="00DD6623" w:rsidRPr="00DD6623" w:rsidRDefault="00DD6623" w:rsidP="00DD6623">
            <w:pPr>
              <w:rPr>
                <w:rFonts w:ascii="Calibri" w:eastAsia="Calibri" w:hAnsi="Calibri" w:cs="Times New Roman"/>
                <w:sz w:val="24"/>
                <w:szCs w:val="24"/>
              </w:rPr>
            </w:pPr>
          </w:p>
          <w:p w14:paraId="653B14FE" w14:textId="77777777" w:rsidR="00DD6623" w:rsidRPr="00DD6623" w:rsidRDefault="00DD6623" w:rsidP="00DD6623">
            <w:pPr>
              <w:rPr>
                <w:rFonts w:ascii="Calibri" w:eastAsia="Calibri" w:hAnsi="Calibri" w:cs="Times New Roman"/>
                <w:sz w:val="24"/>
                <w:szCs w:val="24"/>
              </w:rPr>
            </w:pP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77777777" w:rsidR="00DD6623" w:rsidRPr="00DD6623" w:rsidRDefault="00DD6623" w:rsidP="00DD6623">
            <w:pPr>
              <w:rPr>
                <w:rFonts w:ascii="Calibri" w:eastAsia="Calibri" w:hAnsi="Calibri" w:cs="Times New Roman"/>
                <w:i/>
                <w:iCs/>
                <w:sz w:val="24"/>
                <w:szCs w:val="24"/>
              </w:rPr>
            </w:pPr>
          </w:p>
          <w:p w14:paraId="57AF87D2" w14:textId="2E64CA61" w:rsidR="00DD6623" w:rsidRDefault="00C872A2" w:rsidP="00DD6623">
            <w:pPr>
              <w:rPr>
                <w:rFonts w:ascii="Calibri" w:eastAsia="Calibri" w:hAnsi="Calibri" w:cs="Times New Roman"/>
                <w:sz w:val="24"/>
                <w:szCs w:val="24"/>
              </w:rPr>
            </w:pPr>
            <w:hyperlink r:id="rId14" w:history="1">
              <w:r w:rsidR="00C56554" w:rsidRPr="00561064">
                <w:rPr>
                  <w:rStyle w:val="Lienhypertexte"/>
                  <w:rFonts w:ascii="Calibri" w:eastAsia="Calibri" w:hAnsi="Calibri" w:cs="Times New Roman"/>
                  <w:sz w:val="24"/>
                  <w:szCs w:val="24"/>
                </w:rPr>
                <w:t>https://www.cnil.fr/fr/prudence-internet-ressources-11-15-ans</w:t>
              </w:r>
            </w:hyperlink>
            <w:r w:rsidR="00C56554">
              <w:rPr>
                <w:rFonts w:ascii="Calibri" w:eastAsia="Calibri" w:hAnsi="Calibri" w:cs="Times New Roman"/>
                <w:sz w:val="24"/>
                <w:szCs w:val="24"/>
              </w:rPr>
              <w:t xml:space="preserve"> </w:t>
            </w:r>
          </w:p>
          <w:p w14:paraId="73ABE33D" w14:textId="77777777" w:rsidR="0020423C" w:rsidRPr="0020423C" w:rsidRDefault="0020423C" w:rsidP="0020423C">
            <w:pPr>
              <w:spacing w:before="100" w:beforeAutospacing="1" w:after="100" w:afterAutospacing="1"/>
              <w:rPr>
                <w:rFonts w:eastAsia="Times New Roman"/>
                <w:sz w:val="24"/>
                <w:szCs w:val="24"/>
                <w:lang w:val="en-GB"/>
              </w:rPr>
            </w:pPr>
            <w:hyperlink r:id="rId15" w:history="1">
              <w:r w:rsidRPr="0020423C">
                <w:rPr>
                  <w:rStyle w:val="Lienhypertexte"/>
                  <w:rFonts w:eastAsia="Times New Roman"/>
                  <w:sz w:val="24"/>
                  <w:szCs w:val="24"/>
                  <w:lang w:val="en-GB"/>
                </w:rPr>
                <w:t>Listen to the audio files</w:t>
              </w:r>
            </w:hyperlink>
            <w:r w:rsidRPr="0020423C">
              <w:rPr>
                <w:rFonts w:eastAsia="Times New Roman"/>
                <w:sz w:val="24"/>
                <w:szCs w:val="24"/>
              </w:rPr>
              <w:t xml:space="preserve"> </w:t>
            </w:r>
          </w:p>
          <w:p w14:paraId="24399824" w14:textId="77777777" w:rsidR="0020423C" w:rsidRPr="0020423C" w:rsidRDefault="0020423C" w:rsidP="0020423C">
            <w:pPr>
              <w:spacing w:before="100" w:beforeAutospacing="1" w:after="100" w:afterAutospacing="1"/>
              <w:rPr>
                <w:rFonts w:eastAsia="Times New Roman"/>
                <w:lang w:val="en-GB"/>
              </w:rPr>
            </w:pPr>
            <w:hyperlink r:id="rId16" w:history="1">
              <w:r w:rsidRPr="0020423C">
                <w:rPr>
                  <w:rStyle w:val="Lienhypertexte"/>
                  <w:rFonts w:eastAsia="Times New Roman"/>
                  <w:lang w:val="en-GB"/>
                </w:rPr>
                <w:t>Access the files in a DYS-friendly format</w:t>
              </w:r>
            </w:hyperlink>
          </w:p>
          <w:p w14:paraId="7570972E" w14:textId="77777777" w:rsidR="00AF6FD8" w:rsidRPr="00DD6623" w:rsidRDefault="00AF6FD8" w:rsidP="00DD6623">
            <w:pPr>
              <w:rPr>
                <w:rFonts w:ascii="Calibri" w:eastAsia="Calibri" w:hAnsi="Calibri" w:cs="Times New Roman"/>
                <w:sz w:val="24"/>
                <w:szCs w:val="24"/>
              </w:rPr>
            </w:pPr>
          </w:p>
          <w:p w14:paraId="03FA6513" w14:textId="77777777" w:rsidR="00DD6623" w:rsidRPr="00DD6623" w:rsidRDefault="00DD6623" w:rsidP="00DD6623">
            <w:pPr>
              <w:rPr>
                <w:rFonts w:ascii="Calibri" w:eastAsia="Calibri" w:hAnsi="Calibri" w:cs="Times New Roman"/>
                <w:sz w:val="24"/>
                <w:szCs w:val="24"/>
              </w:rPr>
            </w:pPr>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56128F27" w14:textId="3ED38A70" w:rsidR="0019517D" w:rsidRDefault="0019517D" w:rsidP="0061378A">
            <w:pPr>
              <w:rPr>
                <w:sz w:val="24"/>
                <w:szCs w:val="24"/>
              </w:rPr>
            </w:pPr>
            <w:bookmarkStart w:id="2" w:name="_Hlk201856210"/>
            <w:r>
              <w:rPr>
                <w:sz w:val="24"/>
                <w:szCs w:val="24"/>
              </w:rPr>
              <w:t xml:space="preserve">Press </w:t>
            </w:r>
            <w:proofErr w:type="gramStart"/>
            <w:r>
              <w:rPr>
                <w:sz w:val="24"/>
                <w:szCs w:val="24"/>
              </w:rPr>
              <w:t>release :</w:t>
            </w:r>
            <w:proofErr w:type="gramEnd"/>
            <w:r>
              <w:rPr>
                <w:sz w:val="24"/>
                <w:szCs w:val="24"/>
              </w:rPr>
              <w:t xml:space="preserve"> </w:t>
            </w:r>
          </w:p>
          <w:bookmarkEnd w:id="2"/>
          <w:p w14:paraId="5472CB45" w14:textId="77777777" w:rsidR="0019517D" w:rsidRDefault="0019517D" w:rsidP="0061378A">
            <w:pPr>
              <w:rPr>
                <w:sz w:val="24"/>
                <w:szCs w:val="24"/>
              </w:rPr>
            </w:pPr>
          </w:p>
          <w:p w14:paraId="49143C7F" w14:textId="6A5B9290" w:rsidR="0061378A" w:rsidRDefault="0061378A" w:rsidP="0061378A">
            <w:pPr>
              <w:rPr>
                <w:sz w:val="24"/>
                <w:szCs w:val="24"/>
              </w:rPr>
            </w:pPr>
            <w:r>
              <w:rPr>
                <w:sz w:val="24"/>
                <w:szCs w:val="24"/>
              </w:rPr>
              <w:t xml:space="preserve">Advertising, communication online and paper </w:t>
            </w:r>
            <w:proofErr w:type="gramStart"/>
            <w:r>
              <w:rPr>
                <w:sz w:val="24"/>
                <w:szCs w:val="24"/>
              </w:rPr>
              <w:t>magazine :</w:t>
            </w:r>
            <w:proofErr w:type="gramEnd"/>
            <w:r>
              <w:rPr>
                <w:sz w:val="24"/>
                <w:szCs w:val="24"/>
              </w:rPr>
              <w:t xml:space="preserve"> </w:t>
            </w:r>
          </w:p>
          <w:p w14:paraId="19155B09" w14:textId="51AF7C7A" w:rsidR="007177C4" w:rsidRDefault="00C872A2" w:rsidP="00DD6623">
            <w:pPr>
              <w:rPr>
                <w:rStyle w:val="Lienhypertexte"/>
                <w:rFonts w:ascii="Calibri" w:eastAsia="Calibri" w:hAnsi="Calibri" w:cs="Times New Roman"/>
                <w:i/>
                <w:iCs/>
                <w:sz w:val="24"/>
                <w:szCs w:val="24"/>
              </w:rPr>
            </w:pPr>
            <w:hyperlink r:id="rId17" w:history="1">
              <w:r w:rsidR="0061378A" w:rsidRPr="00832285">
                <w:rPr>
                  <w:rStyle w:val="Lienhypertexte"/>
                  <w:rFonts w:ascii="Calibri" w:eastAsia="Calibri" w:hAnsi="Calibri" w:cs="Times New Roman"/>
                  <w:i/>
                  <w:iCs/>
                  <w:sz w:val="24"/>
                  <w:szCs w:val="24"/>
                </w:rPr>
                <w:t>https://www.cbnews.fr/digital/image-numerique-cnil-propose-ressources-pedagogiques-11-15-ans-91496</w:t>
              </w:r>
            </w:hyperlink>
          </w:p>
          <w:p w14:paraId="488F33E4" w14:textId="38C68599" w:rsidR="003E40BE" w:rsidRDefault="003E40BE" w:rsidP="00DD6623">
            <w:pPr>
              <w:rPr>
                <w:rFonts w:ascii="Calibri" w:eastAsia="Calibri" w:hAnsi="Calibri" w:cs="Times New Roman"/>
                <w:i/>
                <w:iCs/>
                <w:sz w:val="24"/>
                <w:szCs w:val="24"/>
              </w:rPr>
            </w:pPr>
          </w:p>
          <w:p w14:paraId="2622F3FE" w14:textId="77777777" w:rsidR="003E40BE" w:rsidRDefault="003E40BE" w:rsidP="003E40BE">
            <w:pPr>
              <w:rPr>
                <w:sz w:val="24"/>
                <w:szCs w:val="24"/>
              </w:rPr>
            </w:pPr>
            <w:r>
              <w:rPr>
                <w:sz w:val="24"/>
                <w:szCs w:val="24"/>
              </w:rPr>
              <w:t xml:space="preserve">General digital information </w:t>
            </w:r>
            <w:proofErr w:type="gramStart"/>
            <w:r>
              <w:rPr>
                <w:sz w:val="24"/>
                <w:szCs w:val="24"/>
              </w:rPr>
              <w:t>website :</w:t>
            </w:r>
            <w:proofErr w:type="gramEnd"/>
            <w:r>
              <w:rPr>
                <w:sz w:val="24"/>
                <w:szCs w:val="24"/>
              </w:rPr>
              <w:t xml:space="preserve"> </w:t>
            </w:r>
          </w:p>
          <w:p w14:paraId="3A51E558" w14:textId="2334AB7E" w:rsidR="007177C4" w:rsidRDefault="00C872A2" w:rsidP="00DD6623">
            <w:pPr>
              <w:rPr>
                <w:rFonts w:ascii="Calibri" w:eastAsia="Calibri" w:hAnsi="Calibri" w:cs="Times New Roman"/>
                <w:i/>
                <w:iCs/>
                <w:sz w:val="24"/>
                <w:szCs w:val="24"/>
              </w:rPr>
            </w:pPr>
            <w:hyperlink r:id="rId18" w:history="1">
              <w:r w:rsidR="003E40BE" w:rsidRPr="00832285">
                <w:rPr>
                  <w:rStyle w:val="Lienhypertexte"/>
                  <w:rFonts w:ascii="Calibri" w:eastAsia="Calibri" w:hAnsi="Calibri" w:cs="Times New Roman"/>
                  <w:i/>
                  <w:iCs/>
                  <w:sz w:val="24"/>
                  <w:szCs w:val="24"/>
                </w:rPr>
                <w:t>https://www.frandroid.com/culture-tech/web/2647265_voici-lagence-privacy-le-nouveau-manga-de-la-cnil-pour-sensibiliser-a-la-vie-privee-en-ligne</w:t>
              </w:r>
            </w:hyperlink>
          </w:p>
          <w:p w14:paraId="434955C6" w14:textId="2D60C16B" w:rsidR="003E40BE" w:rsidRDefault="003E40BE" w:rsidP="00DD6623"/>
          <w:p w14:paraId="73E900C2" w14:textId="34CD09A2" w:rsidR="003E40BE" w:rsidRDefault="003E40BE" w:rsidP="00DD6623">
            <w:r>
              <w:t xml:space="preserve">State website for young </w:t>
            </w:r>
            <w:proofErr w:type="gramStart"/>
            <w:r>
              <w:t>people :</w:t>
            </w:r>
            <w:proofErr w:type="gramEnd"/>
            <w:r>
              <w:t xml:space="preserve"> </w:t>
            </w:r>
          </w:p>
          <w:p w14:paraId="0D9014E7" w14:textId="38F76A90" w:rsidR="007177C4" w:rsidRDefault="00C872A2" w:rsidP="00DD6623">
            <w:pPr>
              <w:rPr>
                <w:rFonts w:ascii="Calibri" w:eastAsia="Calibri" w:hAnsi="Calibri" w:cs="Times New Roman"/>
                <w:i/>
                <w:iCs/>
                <w:sz w:val="24"/>
                <w:szCs w:val="24"/>
              </w:rPr>
            </w:pPr>
            <w:hyperlink r:id="rId19" w:history="1">
              <w:r w:rsidR="003E40BE" w:rsidRPr="00832285">
                <w:rPr>
                  <w:rStyle w:val="Lienhypertexte"/>
                  <w:rFonts w:ascii="Calibri" w:eastAsia="Calibri" w:hAnsi="Calibri" w:cs="Times New Roman"/>
                  <w:i/>
                  <w:iCs/>
                  <w:sz w:val="24"/>
                  <w:szCs w:val="24"/>
                </w:rPr>
                <w:t>https://www.jeunes.gouv.fr/tous-ensemble-prudence-sur-internet-des-ressources-pour-les-jeunes-de-11-15-ans-avec-la-cnil-2658</w:t>
              </w:r>
            </w:hyperlink>
          </w:p>
          <w:p w14:paraId="06BFE092" w14:textId="0A16F4BE" w:rsidR="003E40BE" w:rsidRDefault="003E40BE" w:rsidP="00DD6623">
            <w:pPr>
              <w:rPr>
                <w:rFonts w:ascii="Calibri" w:eastAsia="Calibri" w:hAnsi="Calibri" w:cs="Times New Roman"/>
                <w:i/>
                <w:iCs/>
                <w:sz w:val="24"/>
                <w:szCs w:val="24"/>
              </w:rPr>
            </w:pPr>
          </w:p>
          <w:p w14:paraId="2DB7DD3D" w14:textId="5E5DAE2B" w:rsidR="003E40BE" w:rsidRDefault="003E40BE" w:rsidP="00DD6623">
            <w:pPr>
              <w:rPr>
                <w:rFonts w:ascii="Calibri" w:eastAsia="Calibri" w:hAnsi="Calibri" w:cs="Times New Roman"/>
                <w:i/>
                <w:iCs/>
                <w:sz w:val="24"/>
                <w:szCs w:val="24"/>
              </w:rPr>
            </w:pPr>
            <w:r>
              <w:rPr>
                <w:rFonts w:ascii="Calibri" w:eastAsia="Calibri" w:hAnsi="Calibri" w:cs="Times New Roman"/>
                <w:i/>
                <w:iCs/>
                <w:sz w:val="24"/>
                <w:szCs w:val="24"/>
              </w:rPr>
              <w:t xml:space="preserve">French north </w:t>
            </w:r>
            <w:proofErr w:type="gramStart"/>
            <w:r>
              <w:rPr>
                <w:rFonts w:ascii="Calibri" w:eastAsia="Calibri" w:hAnsi="Calibri" w:cs="Times New Roman"/>
                <w:i/>
                <w:iCs/>
                <w:sz w:val="24"/>
                <w:szCs w:val="24"/>
              </w:rPr>
              <w:t>academy :</w:t>
            </w:r>
            <w:proofErr w:type="gramEnd"/>
            <w:r>
              <w:rPr>
                <w:rFonts w:ascii="Calibri" w:eastAsia="Calibri" w:hAnsi="Calibri" w:cs="Times New Roman"/>
                <w:i/>
                <w:iCs/>
                <w:sz w:val="24"/>
                <w:szCs w:val="24"/>
              </w:rPr>
              <w:t xml:space="preserve"> </w:t>
            </w:r>
          </w:p>
          <w:p w14:paraId="4ECA2467" w14:textId="07F57BBE" w:rsidR="007177C4" w:rsidRDefault="00C872A2" w:rsidP="00DD6623">
            <w:pPr>
              <w:rPr>
                <w:rStyle w:val="Lienhypertexte"/>
                <w:rFonts w:ascii="Calibri" w:eastAsia="Calibri" w:hAnsi="Calibri" w:cs="Times New Roman"/>
                <w:i/>
                <w:iCs/>
                <w:sz w:val="24"/>
                <w:szCs w:val="24"/>
              </w:rPr>
            </w:pPr>
            <w:hyperlink r:id="rId20" w:history="1">
              <w:r w:rsidR="007177C4" w:rsidRPr="00561064">
                <w:rPr>
                  <w:rStyle w:val="Lienhypertexte"/>
                  <w:rFonts w:ascii="Calibri" w:eastAsia="Calibri" w:hAnsi="Calibri" w:cs="Times New Roman"/>
                  <w:i/>
                  <w:iCs/>
                  <w:sz w:val="24"/>
                  <w:szCs w:val="24"/>
                </w:rPr>
                <w:t>https://dane.site.ac-lille.fr/2025/03/21/un-ocean-de-donnees-apprendre-a-naviguer-sur-internet-sans-crainte/</w:t>
              </w:r>
            </w:hyperlink>
          </w:p>
          <w:p w14:paraId="6F98CCBC" w14:textId="53F348A6" w:rsidR="0061378A" w:rsidRDefault="00C872A2" w:rsidP="00DD6623">
            <w:pPr>
              <w:rPr>
                <w:rStyle w:val="Lienhypertexte"/>
                <w:rFonts w:ascii="Calibri" w:eastAsia="Calibri" w:hAnsi="Calibri" w:cs="Times New Roman"/>
                <w:i/>
                <w:iCs/>
                <w:sz w:val="24"/>
                <w:szCs w:val="24"/>
              </w:rPr>
            </w:pPr>
            <w:hyperlink r:id="rId21" w:history="1">
              <w:r w:rsidR="0061378A" w:rsidRPr="00561064">
                <w:rPr>
                  <w:rStyle w:val="Lienhypertexte"/>
                  <w:rFonts w:ascii="Calibri" w:eastAsia="Calibri" w:hAnsi="Calibri" w:cs="Times New Roman"/>
                  <w:i/>
                  <w:iCs/>
                  <w:sz w:val="24"/>
                  <w:szCs w:val="24"/>
                </w:rPr>
                <w:t>https://espace62.site.ac-lille.fr/drane-un-ocean-de-donnees-apprendre-a-naviguer-sur-internet-sans-crainte/</w:t>
              </w:r>
            </w:hyperlink>
          </w:p>
          <w:p w14:paraId="65962BE0" w14:textId="17D9E18D" w:rsidR="003E40BE" w:rsidRDefault="003E40BE" w:rsidP="00DD6623">
            <w:pPr>
              <w:rPr>
                <w:rFonts w:ascii="Calibri" w:eastAsia="Calibri" w:hAnsi="Calibri" w:cs="Times New Roman"/>
                <w:i/>
                <w:iCs/>
                <w:sz w:val="24"/>
                <w:szCs w:val="24"/>
              </w:rPr>
            </w:pPr>
          </w:p>
          <w:p w14:paraId="1CAE9C57" w14:textId="0398FCC8" w:rsidR="0061378A" w:rsidRDefault="0061378A" w:rsidP="00DD6623">
            <w:pPr>
              <w:rPr>
                <w:rFonts w:ascii="Calibri" w:eastAsia="Calibri" w:hAnsi="Calibri" w:cs="Times New Roman"/>
                <w:i/>
                <w:iCs/>
                <w:sz w:val="24"/>
                <w:szCs w:val="24"/>
              </w:rPr>
            </w:pPr>
            <w:r>
              <w:rPr>
                <w:rFonts w:ascii="Calibri" w:eastAsia="Calibri" w:hAnsi="Calibri" w:cs="Times New Roman"/>
                <w:i/>
                <w:iCs/>
                <w:sz w:val="24"/>
                <w:szCs w:val="24"/>
              </w:rPr>
              <w:t xml:space="preserve">National French school for </w:t>
            </w:r>
            <w:proofErr w:type="gramStart"/>
            <w:r>
              <w:rPr>
                <w:rFonts w:ascii="Calibri" w:eastAsia="Calibri" w:hAnsi="Calibri" w:cs="Times New Roman"/>
                <w:i/>
                <w:iCs/>
                <w:sz w:val="24"/>
                <w:szCs w:val="24"/>
              </w:rPr>
              <w:t>librarians :</w:t>
            </w:r>
            <w:proofErr w:type="gramEnd"/>
            <w:r>
              <w:rPr>
                <w:rFonts w:ascii="Calibri" w:eastAsia="Calibri" w:hAnsi="Calibri" w:cs="Times New Roman"/>
                <w:i/>
                <w:iCs/>
                <w:sz w:val="24"/>
                <w:szCs w:val="24"/>
              </w:rPr>
              <w:t xml:space="preserve"> </w:t>
            </w:r>
          </w:p>
          <w:p w14:paraId="7FEAD96F" w14:textId="1F26440C" w:rsidR="007177C4" w:rsidRDefault="00C872A2" w:rsidP="00DD6623">
            <w:pPr>
              <w:rPr>
                <w:rStyle w:val="Lienhypertexte"/>
                <w:rFonts w:ascii="Calibri" w:eastAsia="Calibri" w:hAnsi="Calibri" w:cs="Times New Roman"/>
                <w:i/>
                <w:iCs/>
                <w:sz w:val="24"/>
                <w:szCs w:val="24"/>
              </w:rPr>
            </w:pPr>
            <w:hyperlink r:id="rId22" w:history="1">
              <w:r w:rsidR="007177C4" w:rsidRPr="00561064">
                <w:rPr>
                  <w:rStyle w:val="Lienhypertexte"/>
                  <w:rFonts w:ascii="Calibri" w:eastAsia="Calibri" w:hAnsi="Calibri" w:cs="Times New Roman"/>
                  <w:i/>
                  <w:iCs/>
                  <w:sz w:val="24"/>
                  <w:szCs w:val="24"/>
                </w:rPr>
                <w:t>https://www.enssib.fr/bibliotheque-numerique/notices/73054-fiche-mission-un-ocean-de-donnees</w:t>
              </w:r>
            </w:hyperlink>
          </w:p>
          <w:p w14:paraId="51D7102F" w14:textId="5521ACF8" w:rsidR="00DD6623" w:rsidRPr="00DD6623" w:rsidRDefault="00DD6623" w:rsidP="00DD6623">
            <w:pPr>
              <w:rPr>
                <w:rFonts w:ascii="Calibri" w:eastAsia="Calibri" w:hAnsi="Calibri" w:cs="Times New Roman"/>
                <w:i/>
                <w:iCs/>
                <w:sz w:val="24"/>
                <w:szCs w:val="24"/>
              </w:rPr>
            </w:pPr>
          </w:p>
        </w:tc>
      </w:tr>
    </w:tbl>
    <w:p w14:paraId="6E186973" w14:textId="77777777" w:rsidR="001B3FE8" w:rsidRPr="006756E8" w:rsidRDefault="001B3FE8" w:rsidP="00D67BB7">
      <w:pPr>
        <w:rPr>
          <w:sz w:val="24"/>
          <w:szCs w:val="24"/>
        </w:rPr>
      </w:pPr>
    </w:p>
    <w:sectPr w:rsidR="001B3FE8" w:rsidRPr="006756E8" w:rsidSect="00CB241A">
      <w:headerReference w:type="default" r:id="rId23"/>
      <w:footerReference w:type="default" r:id="rId24"/>
      <w:headerReference w:type="first" r:id="rId25"/>
      <w:footerReference w:type="first" r:id="rId26"/>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14858" w14:textId="77777777" w:rsidR="00C872A2" w:rsidRDefault="00C872A2" w:rsidP="00F41B32">
      <w:pPr>
        <w:spacing w:after="0" w:line="240" w:lineRule="auto"/>
      </w:pPr>
      <w:r>
        <w:separator/>
      </w:r>
    </w:p>
  </w:endnote>
  <w:endnote w:type="continuationSeparator" w:id="0">
    <w:p w14:paraId="5ECF3923" w14:textId="77777777" w:rsidR="00C872A2" w:rsidRDefault="00C872A2" w:rsidP="00F41B32">
      <w:pPr>
        <w:spacing w:after="0" w:line="240" w:lineRule="auto"/>
      </w:pPr>
      <w:r>
        <w:continuationSeparator/>
      </w:r>
    </w:p>
  </w:endnote>
  <w:endnote w:type="continuationNotice" w:id="1">
    <w:p w14:paraId="1577ED7A" w14:textId="77777777" w:rsidR="00C872A2" w:rsidRDefault="00C872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37552"/>
      <w:docPartObj>
        <w:docPartGallery w:val="Page Numbers (Bottom of Page)"/>
        <w:docPartUnique/>
      </w:docPartObj>
    </w:sdtPr>
    <w:sdtEndPr>
      <w:rPr>
        <w:noProof/>
      </w:rPr>
    </w:sdtEndPr>
    <w:sdtContent>
      <w:p w14:paraId="464DD53D" w14:textId="77777777" w:rsidR="00DE7A0D" w:rsidRDefault="00DE7A0D">
        <w:pPr>
          <w:pStyle w:val="Pieddepage"/>
          <w:jc w:val="right"/>
        </w:pPr>
        <w:r>
          <w:fldChar w:fldCharType="begin"/>
        </w:r>
        <w:r>
          <w:instrText xml:space="preserve"> PAGE   \* MERGEFORMAT </w:instrText>
        </w:r>
        <w:r>
          <w:fldChar w:fldCharType="separate"/>
        </w:r>
        <w:r w:rsidR="002F7D3D">
          <w:rPr>
            <w:noProof/>
          </w:rPr>
          <w:t>1</w:t>
        </w:r>
        <w:r>
          <w:rPr>
            <w:noProof/>
          </w:rPr>
          <w:fldChar w:fldCharType="end"/>
        </w:r>
      </w:p>
    </w:sdtContent>
  </w:sdt>
  <w:p w14:paraId="464DD53E" w14:textId="77777777" w:rsidR="00DE7A0D" w:rsidRDefault="00DE7A0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067744"/>
      <w:docPartObj>
        <w:docPartGallery w:val="Page Numbers (Bottom of Page)"/>
        <w:docPartUnique/>
      </w:docPartObj>
    </w:sdtPr>
    <w:sdtEndPr>
      <w:rPr>
        <w:noProof/>
      </w:rPr>
    </w:sdtEndPr>
    <w:sdtContent>
      <w:p w14:paraId="37498756" w14:textId="31506E9E" w:rsidR="0082165F" w:rsidRDefault="0082165F">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2F937DE1" w14:textId="77777777" w:rsidR="0082165F" w:rsidRDefault="008216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103A9" w14:textId="77777777" w:rsidR="00C872A2" w:rsidRDefault="00C872A2" w:rsidP="00F41B32">
      <w:pPr>
        <w:spacing w:after="0" w:line="240" w:lineRule="auto"/>
      </w:pPr>
      <w:r>
        <w:separator/>
      </w:r>
    </w:p>
  </w:footnote>
  <w:footnote w:type="continuationSeparator" w:id="0">
    <w:p w14:paraId="5D619932" w14:textId="77777777" w:rsidR="00C872A2" w:rsidRDefault="00C872A2" w:rsidP="00F41B32">
      <w:pPr>
        <w:spacing w:after="0" w:line="240" w:lineRule="auto"/>
      </w:pPr>
      <w:r>
        <w:continuationSeparator/>
      </w:r>
    </w:p>
  </w:footnote>
  <w:footnote w:type="continuationNotice" w:id="1">
    <w:p w14:paraId="7D4ACEB4" w14:textId="77777777" w:rsidR="00C872A2" w:rsidRDefault="00C872A2">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Appelnotedebasdep"/>
          <w:rFonts w:cs="Calibri"/>
          <w:sz w:val="18"/>
          <w:szCs w:val="18"/>
        </w:rPr>
        <w:footnoteRef/>
      </w:r>
      <w:r w:rsidRPr="00DD6623">
        <w:rPr>
          <w:rFonts w:cs="Calibri"/>
          <w:sz w:val="18"/>
          <w:szCs w:val="18"/>
        </w:rPr>
        <w:t xml:space="preserve"> </w:t>
      </w:r>
      <w:hyperlink r:id="rId1" w:history="1">
        <w:r w:rsidRPr="00A42A5D">
          <w:rPr>
            <w:rStyle w:val="Lienhypertexte"/>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9842A" w14:textId="3A0A8FDD" w:rsidR="00502848" w:rsidRDefault="00502848" w:rsidP="00502848">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5680E" w14:textId="5B04ECB8" w:rsidR="00FE1CBF" w:rsidRDefault="0CF9034D" w:rsidP="00FE1CBF">
    <w:pPr>
      <w:pStyle w:val="En-tte"/>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276077"/>
    <w:multiLevelType w:val="hybridMultilevel"/>
    <w:tmpl w:val="587E6F88"/>
    <w:lvl w:ilvl="0" w:tplc="2766FBE0">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4"/>
  </w:num>
  <w:num w:numId="3">
    <w:abstractNumId w:val="1"/>
  </w:num>
  <w:num w:numId="4">
    <w:abstractNumId w:val="3"/>
  </w:num>
  <w:num w:numId="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54214"/>
    <w:rsid w:val="00054D8F"/>
    <w:rsid w:val="00074986"/>
    <w:rsid w:val="000924BC"/>
    <w:rsid w:val="001268C5"/>
    <w:rsid w:val="00150BA3"/>
    <w:rsid w:val="00171841"/>
    <w:rsid w:val="00177F95"/>
    <w:rsid w:val="00193EBC"/>
    <w:rsid w:val="0019517D"/>
    <w:rsid w:val="001B1447"/>
    <w:rsid w:val="001B3FE8"/>
    <w:rsid w:val="001D4FC2"/>
    <w:rsid w:val="0020423C"/>
    <w:rsid w:val="00216430"/>
    <w:rsid w:val="00235848"/>
    <w:rsid w:val="002604F5"/>
    <w:rsid w:val="00281428"/>
    <w:rsid w:val="002D106F"/>
    <w:rsid w:val="002F7D3D"/>
    <w:rsid w:val="00301994"/>
    <w:rsid w:val="00316AE1"/>
    <w:rsid w:val="003800F5"/>
    <w:rsid w:val="003A0EC7"/>
    <w:rsid w:val="003A37D3"/>
    <w:rsid w:val="003B7DAA"/>
    <w:rsid w:val="003D58FC"/>
    <w:rsid w:val="003E0DA1"/>
    <w:rsid w:val="003E40BE"/>
    <w:rsid w:val="003E5F09"/>
    <w:rsid w:val="00411164"/>
    <w:rsid w:val="00422A7F"/>
    <w:rsid w:val="0043397E"/>
    <w:rsid w:val="004467A0"/>
    <w:rsid w:val="00471E98"/>
    <w:rsid w:val="00480B2C"/>
    <w:rsid w:val="0049273F"/>
    <w:rsid w:val="004C41B3"/>
    <w:rsid w:val="004D1E2E"/>
    <w:rsid w:val="004E5F37"/>
    <w:rsid w:val="004F32A9"/>
    <w:rsid w:val="00500A57"/>
    <w:rsid w:val="00502848"/>
    <w:rsid w:val="00514A4F"/>
    <w:rsid w:val="0057237B"/>
    <w:rsid w:val="00577E00"/>
    <w:rsid w:val="005C0354"/>
    <w:rsid w:val="005C7836"/>
    <w:rsid w:val="005E12FC"/>
    <w:rsid w:val="005E4FDC"/>
    <w:rsid w:val="00600353"/>
    <w:rsid w:val="0061378A"/>
    <w:rsid w:val="00633D54"/>
    <w:rsid w:val="006756E8"/>
    <w:rsid w:val="0068231A"/>
    <w:rsid w:val="006832D5"/>
    <w:rsid w:val="00697F72"/>
    <w:rsid w:val="006A3D3A"/>
    <w:rsid w:val="006E1894"/>
    <w:rsid w:val="0070032E"/>
    <w:rsid w:val="0071587F"/>
    <w:rsid w:val="007177C4"/>
    <w:rsid w:val="0072573D"/>
    <w:rsid w:val="00747895"/>
    <w:rsid w:val="00792750"/>
    <w:rsid w:val="007B2B44"/>
    <w:rsid w:val="007B6E8E"/>
    <w:rsid w:val="007C4218"/>
    <w:rsid w:val="007D00E1"/>
    <w:rsid w:val="00805A48"/>
    <w:rsid w:val="00806684"/>
    <w:rsid w:val="00816ED0"/>
    <w:rsid w:val="0082165F"/>
    <w:rsid w:val="0082183A"/>
    <w:rsid w:val="00830CDA"/>
    <w:rsid w:val="00834FD0"/>
    <w:rsid w:val="00863C68"/>
    <w:rsid w:val="008D3516"/>
    <w:rsid w:val="00903E7C"/>
    <w:rsid w:val="00913779"/>
    <w:rsid w:val="0097707D"/>
    <w:rsid w:val="00990CAB"/>
    <w:rsid w:val="009B3AEE"/>
    <w:rsid w:val="00A04F81"/>
    <w:rsid w:val="00A3098B"/>
    <w:rsid w:val="00A30B63"/>
    <w:rsid w:val="00A42A5D"/>
    <w:rsid w:val="00A45AD6"/>
    <w:rsid w:val="00A56192"/>
    <w:rsid w:val="00A91B0D"/>
    <w:rsid w:val="00A947E7"/>
    <w:rsid w:val="00AC02D8"/>
    <w:rsid w:val="00AF2415"/>
    <w:rsid w:val="00AF6FD8"/>
    <w:rsid w:val="00B17318"/>
    <w:rsid w:val="00B541DD"/>
    <w:rsid w:val="00B62F7A"/>
    <w:rsid w:val="00B75191"/>
    <w:rsid w:val="00B831EB"/>
    <w:rsid w:val="00B906E1"/>
    <w:rsid w:val="00BB6A10"/>
    <w:rsid w:val="00BD1BA1"/>
    <w:rsid w:val="00BD2F98"/>
    <w:rsid w:val="00BF49F3"/>
    <w:rsid w:val="00C27874"/>
    <w:rsid w:val="00C56554"/>
    <w:rsid w:val="00C574B1"/>
    <w:rsid w:val="00C67697"/>
    <w:rsid w:val="00C872A2"/>
    <w:rsid w:val="00C91AFF"/>
    <w:rsid w:val="00C96C3C"/>
    <w:rsid w:val="00C97DE0"/>
    <w:rsid w:val="00CB0A28"/>
    <w:rsid w:val="00CB241A"/>
    <w:rsid w:val="00CE741E"/>
    <w:rsid w:val="00D15EEF"/>
    <w:rsid w:val="00D2147F"/>
    <w:rsid w:val="00D456F2"/>
    <w:rsid w:val="00D60184"/>
    <w:rsid w:val="00D67BB7"/>
    <w:rsid w:val="00D81921"/>
    <w:rsid w:val="00D97CA0"/>
    <w:rsid w:val="00DC58A3"/>
    <w:rsid w:val="00DC6E06"/>
    <w:rsid w:val="00DD6623"/>
    <w:rsid w:val="00DE2947"/>
    <w:rsid w:val="00DE7A0D"/>
    <w:rsid w:val="00DF40FC"/>
    <w:rsid w:val="00E02E87"/>
    <w:rsid w:val="00E40FD6"/>
    <w:rsid w:val="00E43076"/>
    <w:rsid w:val="00E57180"/>
    <w:rsid w:val="00E90C6C"/>
    <w:rsid w:val="00E933E6"/>
    <w:rsid w:val="00E9485A"/>
    <w:rsid w:val="00EE7D51"/>
    <w:rsid w:val="00F00A94"/>
    <w:rsid w:val="00F41B32"/>
    <w:rsid w:val="00F8332B"/>
    <w:rsid w:val="00F83EFA"/>
    <w:rsid w:val="00FD0D20"/>
    <w:rsid w:val="00FD2440"/>
    <w:rsid w:val="00FE1CBF"/>
    <w:rsid w:val="00FE65E0"/>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1B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1B32"/>
    <w:rPr>
      <w:rFonts w:ascii="Tahoma" w:hAnsi="Tahoma" w:cs="Tahoma"/>
      <w:sz w:val="16"/>
      <w:szCs w:val="16"/>
    </w:rPr>
  </w:style>
  <w:style w:type="character" w:styleId="Lienhypertexte">
    <w:name w:val="Hyperlink"/>
    <w:basedOn w:val="Policepardfaut"/>
    <w:uiPriority w:val="99"/>
    <w:unhideWhenUsed/>
    <w:rsid w:val="00F41B32"/>
    <w:rPr>
      <w:color w:val="0000FF" w:themeColor="hyperlink"/>
      <w:u w:val="single"/>
    </w:rPr>
  </w:style>
  <w:style w:type="paragraph" w:styleId="Paragraphedeliste">
    <w:name w:val="List Paragraph"/>
    <w:basedOn w:val="Normal"/>
    <w:uiPriority w:val="34"/>
    <w:qFormat/>
    <w:rsid w:val="00F41B32"/>
    <w:pPr>
      <w:ind w:left="720"/>
      <w:contextualSpacing/>
    </w:pPr>
  </w:style>
  <w:style w:type="table" w:styleId="Grilledutableau">
    <w:name w:val="Table Grid"/>
    <w:basedOn w:val="Tableau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43397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3397E"/>
    <w:rPr>
      <w:sz w:val="20"/>
      <w:szCs w:val="20"/>
    </w:rPr>
  </w:style>
  <w:style w:type="character" w:styleId="Appelnotedebasdep">
    <w:name w:val="footnote reference"/>
    <w:basedOn w:val="Policepardfaut"/>
    <w:uiPriority w:val="99"/>
    <w:semiHidden/>
    <w:unhideWhenUsed/>
    <w:rsid w:val="0043397E"/>
    <w:rPr>
      <w:vertAlign w:val="superscript"/>
    </w:rPr>
  </w:style>
  <w:style w:type="paragraph" w:styleId="En-tte">
    <w:name w:val="header"/>
    <w:basedOn w:val="Normal"/>
    <w:link w:val="En-tteCar"/>
    <w:uiPriority w:val="99"/>
    <w:unhideWhenUsed/>
    <w:rsid w:val="00DE7A0D"/>
    <w:pPr>
      <w:tabs>
        <w:tab w:val="center" w:pos="4513"/>
        <w:tab w:val="right" w:pos="9026"/>
      </w:tabs>
      <w:spacing w:after="0" w:line="240" w:lineRule="auto"/>
    </w:pPr>
  </w:style>
  <w:style w:type="character" w:customStyle="1" w:styleId="En-tteCar">
    <w:name w:val="En-tête Car"/>
    <w:basedOn w:val="Policepardfaut"/>
    <w:link w:val="En-tte"/>
    <w:uiPriority w:val="99"/>
    <w:rsid w:val="00DE7A0D"/>
  </w:style>
  <w:style w:type="paragraph" w:styleId="Pieddepage">
    <w:name w:val="footer"/>
    <w:basedOn w:val="Normal"/>
    <w:link w:val="PieddepageCar"/>
    <w:uiPriority w:val="99"/>
    <w:unhideWhenUsed/>
    <w:rsid w:val="00DE7A0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E7A0D"/>
  </w:style>
  <w:style w:type="character" w:styleId="Textedelespacerserv">
    <w:name w:val="Placeholder Text"/>
    <w:basedOn w:val="Policepardfaut"/>
    <w:uiPriority w:val="99"/>
    <w:semiHidden/>
    <w:rsid w:val="006E1894"/>
    <w:rPr>
      <w:color w:val="808080"/>
    </w:rPr>
  </w:style>
  <w:style w:type="paragraph" w:styleId="z-Hautduformulaire">
    <w:name w:val="HTML Top of Form"/>
    <w:basedOn w:val="Normal"/>
    <w:next w:val="Normal"/>
    <w:link w:val="z-HautduformulaireC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02E87"/>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02E87"/>
    <w:rPr>
      <w:rFonts w:ascii="Arial" w:hAnsi="Arial" w:cs="Arial"/>
      <w:vanish/>
      <w:sz w:val="16"/>
      <w:szCs w:val="16"/>
    </w:rPr>
  </w:style>
  <w:style w:type="character" w:styleId="Mentionnonrsolue">
    <w:name w:val="Unresolved Mention"/>
    <w:basedOn w:val="Policepardfaut"/>
    <w:uiPriority w:val="99"/>
    <w:semiHidden/>
    <w:unhideWhenUsed/>
    <w:rsid w:val="00E02E87"/>
    <w:rPr>
      <w:color w:val="605E5C"/>
      <w:shd w:val="clear" w:color="auto" w:fill="E1DFDD"/>
    </w:rPr>
  </w:style>
  <w:style w:type="character" w:styleId="Marquedecommentaire">
    <w:name w:val="annotation reference"/>
    <w:basedOn w:val="Policepardfaut"/>
    <w:uiPriority w:val="99"/>
    <w:semiHidden/>
    <w:unhideWhenUsed/>
    <w:rsid w:val="00502848"/>
    <w:rPr>
      <w:sz w:val="16"/>
      <w:szCs w:val="16"/>
    </w:rPr>
  </w:style>
  <w:style w:type="paragraph" w:styleId="Commentaire">
    <w:name w:val="annotation text"/>
    <w:basedOn w:val="Normal"/>
    <w:link w:val="CommentaireCar"/>
    <w:uiPriority w:val="99"/>
    <w:semiHidden/>
    <w:unhideWhenUsed/>
    <w:rsid w:val="00502848"/>
    <w:pPr>
      <w:spacing w:line="240" w:lineRule="auto"/>
    </w:pPr>
    <w:rPr>
      <w:sz w:val="20"/>
      <w:szCs w:val="20"/>
    </w:rPr>
  </w:style>
  <w:style w:type="character" w:customStyle="1" w:styleId="CommentaireCar">
    <w:name w:val="Commentaire Car"/>
    <w:basedOn w:val="Policepardfaut"/>
    <w:link w:val="Commentaire"/>
    <w:uiPriority w:val="99"/>
    <w:semiHidden/>
    <w:rsid w:val="00502848"/>
    <w:rPr>
      <w:sz w:val="20"/>
      <w:szCs w:val="20"/>
    </w:rPr>
  </w:style>
  <w:style w:type="paragraph" w:styleId="Objetducommentaire">
    <w:name w:val="annotation subject"/>
    <w:basedOn w:val="Commentaire"/>
    <w:next w:val="Commentaire"/>
    <w:link w:val="ObjetducommentaireCar"/>
    <w:uiPriority w:val="99"/>
    <w:semiHidden/>
    <w:unhideWhenUsed/>
    <w:rsid w:val="00502848"/>
    <w:rPr>
      <w:b/>
      <w:bCs/>
    </w:rPr>
  </w:style>
  <w:style w:type="character" w:customStyle="1" w:styleId="ObjetducommentaireCar">
    <w:name w:val="Objet du commentaire Car"/>
    <w:basedOn w:val="CommentaireCar"/>
    <w:link w:val="Objetducommentaire"/>
    <w:uiPriority w:val="99"/>
    <w:semiHidden/>
    <w:rsid w:val="005028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 w:id="168690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frandroid.com/culture-tech/web/2647265_voici-lagence-privacy-le-nouveau-manga-de-la-cnil-pour-sensibiliser-a-la-vie-privee-en-lign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space62.site.ac-lille.fr/drane-un-ocean-de-donnees-apprendre-a-naviguer-sur-internet-sans-crainte/" TargetMode="External"/><Relationship Id="rId7" Type="http://schemas.openxmlformats.org/officeDocument/2006/relationships/settings" Target="settings.xml"/><Relationship Id="rId12" Type="http://schemas.openxmlformats.org/officeDocument/2006/relationships/hyperlink" Target="https://hal.science/hal-04919994" TargetMode="External"/><Relationship Id="rId17" Type="http://schemas.openxmlformats.org/officeDocument/2006/relationships/hyperlink" Target="https://www.cbnews.fr/digital/image-numerique-cnil-propose-ressources-pedagogiques-11-15-ans-91496"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nil.fr/sites/cnil/files/2025-03/livret_version_dys_un_ocean_de_donnees.pdf" TargetMode="External"/><Relationship Id="rId20" Type="http://schemas.openxmlformats.org/officeDocument/2006/relationships/hyperlink" Target="https://dane.site.ac-lille.fr/2025/03/21/un-ocean-de-donnees-apprendre-a-naviguer-sur-internet-sans-crain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video.cnil.fr/w/eAfTpsmb4mePo4RYK8ZdT9"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jeunes.gouv.fr/tous-ensemble-prudence-sur-internet-des-ressources-pour-les-jeunes-de-11-15-ans-avec-la-cnil-265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nil.fr/fr/prudence-internet-ressources-11-15-ans" TargetMode="External"/><Relationship Id="rId22" Type="http://schemas.openxmlformats.org/officeDocument/2006/relationships/hyperlink" Target="https://www.enssib.fr/bibliotheque-numerique/notices/73054-fiche-mission-un-ocean-de-donnees"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3.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580BAE-29DB-4C87-B418-7B0027CF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4</Pages>
  <Words>1035</Words>
  <Characters>5693</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ELBAZ Jennifer</cp:lastModifiedBy>
  <cp:revision>12</cp:revision>
  <dcterms:created xsi:type="dcterms:W3CDTF">2025-06-24T15:36:00Z</dcterms:created>
  <dcterms:modified xsi:type="dcterms:W3CDTF">2025-06-27T06:47:00Z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