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w:t>
      </w:r>
      <w:bookmarkStart w:id="0" w:name="_GoBack"/>
      <w:bookmarkEnd w:id="0"/>
      <w:r w:rsidRPr="00DD6623">
        <w:rPr>
          <w:rFonts w:ascii="Calibri" w:eastAsia="Calibri" w:hAnsi="Calibri" w:cs="Times New Roman"/>
          <w:sz w:val="24"/>
          <w:szCs w:val="24"/>
        </w:rPr>
        <w:t xml:space="preserve">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aconcuadrcula"/>
        <w:tblW w:w="0" w:type="auto"/>
        <w:tblInd w:w="-10" w:type="dxa"/>
        <w:tblLook w:val="04A0" w:firstRow="1" w:lastRow="0" w:firstColumn="1" w:lastColumn="0" w:noHBand="0" w:noVBand="1"/>
      </w:tblPr>
      <w:tblGrid>
        <w:gridCol w:w="3114"/>
        <w:gridCol w:w="2896"/>
        <w:gridCol w:w="3006"/>
      </w:tblGrid>
      <w:tr w:rsidR="00DD6623" w:rsidRPr="00DD6623" w14:paraId="4743AFEC" w14:textId="77777777" w:rsidTr="00D12132">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12132" w14:paraId="727980C0" w14:textId="77777777" w:rsidTr="00D12132">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033357C6" w:rsidR="00DD6623" w:rsidRPr="00F05681" w:rsidRDefault="00F05681" w:rsidP="00DD6623">
            <w:pPr>
              <w:rPr>
                <w:rFonts w:ascii="Calibri" w:eastAsia="Calibri" w:hAnsi="Calibri" w:cs="Times New Roman"/>
                <w:sz w:val="24"/>
                <w:szCs w:val="24"/>
                <w:lang w:val="en-US"/>
              </w:rPr>
            </w:pPr>
            <w:r w:rsidRPr="002B5BBE">
              <w:rPr>
                <w:rFonts w:ascii="Calibri" w:eastAsia="Calibri" w:hAnsi="Calibri" w:cs="Times New Roman"/>
                <w:sz w:val="24"/>
                <w:szCs w:val="24"/>
                <w:lang w:val="en-US"/>
              </w:rPr>
              <w:t>Institute for Transparency, Access to Public Information and Data Protection of the State of Mexico and Municipalities (Infoem)</w:t>
            </w:r>
          </w:p>
        </w:tc>
      </w:tr>
      <w:tr w:rsidR="00D12132" w:rsidRPr="00DD6623" w14:paraId="07BC78E5" w14:textId="77777777" w:rsidTr="00D12132">
        <w:tc>
          <w:tcPr>
            <w:tcW w:w="3114" w:type="dxa"/>
            <w:tcBorders>
              <w:top w:val="nil"/>
              <w:left w:val="nil"/>
              <w:bottom w:val="nil"/>
              <w:right w:val="nil"/>
            </w:tcBorders>
          </w:tcPr>
          <w:p w14:paraId="3E9E62BE" w14:textId="77777777" w:rsidR="00D12132" w:rsidRPr="00F05681" w:rsidRDefault="00D12132" w:rsidP="00D12132">
            <w:pPr>
              <w:rPr>
                <w:rFonts w:ascii="Calibri" w:eastAsia="Calibri" w:hAnsi="Calibri" w:cs="Times New Roman"/>
                <w:sz w:val="24"/>
                <w:szCs w:val="24"/>
                <w:lang w:val="en-US"/>
              </w:rPr>
            </w:pPr>
          </w:p>
          <w:p w14:paraId="3A4D4461" w14:textId="24DC9DCC" w:rsidR="00D12132" w:rsidRPr="00DD6623" w:rsidRDefault="00D12132" w:rsidP="00D12132">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1DD1332D" w14:textId="77777777" w:rsidR="00D12132" w:rsidRPr="00C350EF" w:rsidRDefault="00D12132" w:rsidP="00D12132">
            <w:pPr>
              <w:jc w:val="both"/>
              <w:rPr>
                <w:rFonts w:eastAsia="Times New Roman" w:cstheme="minorHAnsi"/>
                <w:lang w:eastAsia="es-MX"/>
              </w:rPr>
            </w:pPr>
          </w:p>
          <w:p w14:paraId="4145162E" w14:textId="7DA50C73" w:rsidR="00D12132" w:rsidRPr="00DD6623" w:rsidRDefault="00D12132" w:rsidP="00D12132">
            <w:pPr>
              <w:rPr>
                <w:rFonts w:ascii="Calibri" w:eastAsia="Calibri" w:hAnsi="Calibri" w:cs="Times New Roman"/>
                <w:sz w:val="24"/>
                <w:szCs w:val="24"/>
              </w:rPr>
            </w:pPr>
            <w:r w:rsidRPr="00C350EF">
              <w:rPr>
                <w:rFonts w:eastAsia="Times New Roman" w:cstheme="minorHAnsi"/>
                <w:lang w:eastAsia="es-MX"/>
              </w:rPr>
              <w:t>José</w:t>
            </w:r>
          </w:p>
        </w:tc>
        <w:tc>
          <w:tcPr>
            <w:tcW w:w="3006" w:type="dxa"/>
            <w:tcBorders>
              <w:left w:val="nil"/>
              <w:bottom w:val="single" w:sz="4" w:space="0" w:color="auto"/>
              <w:right w:val="nil"/>
            </w:tcBorders>
          </w:tcPr>
          <w:p w14:paraId="688D10E5" w14:textId="77777777" w:rsidR="00D12132" w:rsidRPr="00C350EF" w:rsidRDefault="00D12132" w:rsidP="00D12132">
            <w:pPr>
              <w:jc w:val="both"/>
              <w:rPr>
                <w:rFonts w:eastAsia="Times New Roman" w:cstheme="minorHAnsi"/>
                <w:lang w:eastAsia="es-MX"/>
              </w:rPr>
            </w:pPr>
          </w:p>
          <w:p w14:paraId="1270AD7E" w14:textId="06CE04DA" w:rsidR="00D12132" w:rsidRPr="00DD6623" w:rsidRDefault="00D12132" w:rsidP="00D12132">
            <w:pPr>
              <w:rPr>
                <w:rFonts w:ascii="Calibri" w:eastAsia="Calibri" w:hAnsi="Calibri" w:cs="Times New Roman"/>
                <w:sz w:val="24"/>
                <w:szCs w:val="24"/>
              </w:rPr>
            </w:pPr>
            <w:proofErr w:type="spellStart"/>
            <w:r w:rsidRPr="00C350EF">
              <w:rPr>
                <w:rFonts w:eastAsia="Times New Roman" w:cstheme="minorHAnsi"/>
                <w:lang w:eastAsia="es-MX"/>
              </w:rPr>
              <w:t>Martínez</w:t>
            </w:r>
            <w:proofErr w:type="spellEnd"/>
            <w:r w:rsidRPr="00C350EF">
              <w:rPr>
                <w:rFonts w:eastAsia="Times New Roman" w:cstheme="minorHAnsi"/>
                <w:lang w:eastAsia="es-MX"/>
              </w:rPr>
              <w:t xml:space="preserve"> </w:t>
            </w:r>
            <w:proofErr w:type="spellStart"/>
            <w:r w:rsidRPr="00C350EF">
              <w:rPr>
                <w:rFonts w:eastAsia="Times New Roman" w:cstheme="minorHAnsi"/>
                <w:lang w:eastAsia="es-MX"/>
              </w:rPr>
              <w:t>Vilchis</w:t>
            </w:r>
            <w:proofErr w:type="spellEnd"/>
          </w:p>
        </w:tc>
      </w:tr>
      <w:tr w:rsidR="00DD6623" w:rsidRPr="00DD6623" w14:paraId="56BD8758" w14:textId="77777777" w:rsidTr="00D12132">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00D12132">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222B7828" w14:textId="77777777" w:rsidR="00D12132" w:rsidRDefault="00D12132" w:rsidP="00DD6623">
            <w:pPr>
              <w:rPr>
                <w:rFonts w:ascii="Calibri" w:eastAsia="Calibri" w:hAnsi="Calibri" w:cs="Times New Roman"/>
                <w:sz w:val="24"/>
                <w:szCs w:val="24"/>
              </w:rPr>
            </w:pPr>
          </w:p>
          <w:p w14:paraId="3465E3FD" w14:textId="17CCAD92" w:rsidR="0082183A" w:rsidRPr="00DD6623" w:rsidRDefault="00D12132" w:rsidP="00DD6623">
            <w:pPr>
              <w:rPr>
                <w:rFonts w:ascii="Calibri" w:eastAsia="Calibri" w:hAnsi="Calibri" w:cs="Times New Roman"/>
                <w:sz w:val="24"/>
                <w:szCs w:val="24"/>
              </w:rPr>
            </w:pPr>
            <w:r w:rsidRPr="00D12132">
              <w:rPr>
                <w:rFonts w:ascii="Calibri" w:eastAsia="Calibri" w:hAnsi="Calibri" w:cs="Times New Roman"/>
                <w:sz w:val="24"/>
                <w:szCs w:val="24"/>
              </w:rPr>
              <w:t>President Commissioner of Infoem</w:t>
            </w:r>
          </w:p>
        </w:tc>
      </w:tr>
      <w:tr w:rsidR="00D12132" w:rsidRPr="00DD6623" w14:paraId="251CE3BD" w14:textId="77777777" w:rsidTr="00D12132">
        <w:tc>
          <w:tcPr>
            <w:tcW w:w="3114" w:type="dxa"/>
            <w:tcBorders>
              <w:top w:val="nil"/>
              <w:left w:val="nil"/>
              <w:bottom w:val="nil"/>
              <w:right w:val="nil"/>
            </w:tcBorders>
          </w:tcPr>
          <w:p w14:paraId="1C6F200A" w14:textId="77777777" w:rsidR="00D12132" w:rsidRDefault="00D12132" w:rsidP="00D12132">
            <w:pPr>
              <w:rPr>
                <w:rFonts w:ascii="Calibri" w:eastAsia="Calibri" w:hAnsi="Calibri" w:cs="Times New Roman"/>
                <w:sz w:val="24"/>
                <w:szCs w:val="24"/>
              </w:rPr>
            </w:pPr>
          </w:p>
          <w:p w14:paraId="3FFE22F8" w14:textId="00998425" w:rsidR="00D12132" w:rsidRPr="00DD6623" w:rsidRDefault="00D12132" w:rsidP="00D12132">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F3FB559" w14:textId="77777777" w:rsidR="00D12132" w:rsidRPr="00C350EF" w:rsidRDefault="00D12132" w:rsidP="00D12132">
            <w:pPr>
              <w:jc w:val="both"/>
              <w:rPr>
                <w:rFonts w:eastAsia="Times New Roman" w:cstheme="minorHAnsi"/>
                <w:lang w:eastAsia="es-MX"/>
              </w:rPr>
            </w:pPr>
          </w:p>
          <w:p w14:paraId="1390626E" w14:textId="1A1CCE8F" w:rsidR="00D12132" w:rsidRPr="00DD6623" w:rsidRDefault="00A87340" w:rsidP="00D12132">
            <w:pPr>
              <w:rPr>
                <w:rFonts w:ascii="Calibri" w:eastAsia="Calibri" w:hAnsi="Calibri" w:cs="Times New Roman"/>
                <w:sz w:val="24"/>
                <w:szCs w:val="24"/>
              </w:rPr>
            </w:pPr>
            <w:hyperlink r:id="rId12" w:history="1">
              <w:r w:rsidR="00D12132" w:rsidRPr="00C350EF">
                <w:rPr>
                  <w:rStyle w:val="Hipervnculo"/>
                  <w:rFonts w:eastAsia="Times New Roman" w:cstheme="minorHAnsi"/>
                  <w:lang w:eastAsia="es-MX"/>
                </w:rPr>
                <w:t>jose.martinez@infoem.org.mx</w:t>
              </w:r>
            </w:hyperlink>
            <w:r w:rsidR="00D12132" w:rsidRPr="00C350EF">
              <w:rPr>
                <w:rFonts w:eastAsia="Times New Roman" w:cstheme="minorHAnsi"/>
                <w:lang w:eastAsia="es-MX"/>
              </w:rPr>
              <w:t xml:space="preserve"> </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73DC23FE"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7C393B4A"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5590621D"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aconcuadrcula"/>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28589B5E" w:rsidR="00DD6623" w:rsidRPr="00DD6623" w:rsidRDefault="00D1213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217F53A" w14:textId="7836481E" w:rsidR="00DD6623"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This initiative, aimed at high school students, seeks to raise awareness about digital violence and the importance of protecting personal data. It consists of an introductory talk on these topics, a screening of the film "The Cyberbully," and a subsequent discussion to reflect and discuss with students their experiences, perceptions, and lessons learned.</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36506A47" w14:textId="77777777" w:rsidR="00D12132"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The Film Discussion is an educational strategy designed to raise awareness among high school students about digital violence and personal data protection, especially in the context of social media. The activity is structured in three phases: an introductory talk, a screening of the film "The Cyberbully," and a final discussion.</w:t>
            </w:r>
          </w:p>
          <w:p w14:paraId="54AF07C5" w14:textId="77777777" w:rsidR="00D12132" w:rsidRDefault="00D12132" w:rsidP="00D12132">
            <w:pPr>
              <w:jc w:val="both"/>
              <w:rPr>
                <w:rFonts w:ascii="Calibri" w:eastAsia="Calibri" w:hAnsi="Calibri" w:cs="Times New Roman"/>
                <w:sz w:val="24"/>
                <w:szCs w:val="24"/>
              </w:rPr>
            </w:pPr>
          </w:p>
          <w:p w14:paraId="460A00AE" w14:textId="77777777" w:rsidR="00D12132"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In the first phase, privacy and digital rights specialists provide an accessible explanation of what digital violence is, how it manifests itself in virtual environments, and the basic principles of personal data protection. The film "The Cyberbully" is then presented, realistically portraying the consequences of online bullying and the irresponsible use of technology.</w:t>
            </w:r>
          </w:p>
          <w:p w14:paraId="59C9FABD" w14:textId="77777777" w:rsidR="00D12132" w:rsidRDefault="00D12132" w:rsidP="00D12132">
            <w:pPr>
              <w:jc w:val="both"/>
              <w:rPr>
                <w:rFonts w:ascii="Calibri" w:eastAsia="Calibri" w:hAnsi="Calibri" w:cs="Times New Roman"/>
                <w:sz w:val="24"/>
                <w:szCs w:val="24"/>
              </w:rPr>
            </w:pPr>
          </w:p>
          <w:p w14:paraId="08C8F9B7" w14:textId="77777777" w:rsidR="00D12132"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A discussion is then held with the students, who share their opinions, experiences, and reflections on what they have seen. This space allows for identifying real concerns among young people and reinforcing key messages about privacy, respect, and responsibility in the digital environment.</w:t>
            </w:r>
          </w:p>
          <w:p w14:paraId="34A50D43" w14:textId="77777777" w:rsidR="00D12132" w:rsidRDefault="00D12132" w:rsidP="00D12132">
            <w:pPr>
              <w:jc w:val="both"/>
              <w:rPr>
                <w:rFonts w:ascii="Calibri" w:eastAsia="Calibri" w:hAnsi="Calibri" w:cs="Times New Roman"/>
                <w:sz w:val="24"/>
                <w:szCs w:val="24"/>
              </w:rPr>
            </w:pPr>
          </w:p>
          <w:p w14:paraId="10282A6C" w14:textId="640C3EBF" w:rsidR="00DD6623" w:rsidRPr="00DD6623"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 xml:space="preserve">The initiative has proven highly effective in generating empathy, promoting open conversations on these issues, and strengthening awareness of digital rights among adolescents. It also encourages critical thinking and the prevention of risky online </w:t>
            </w:r>
            <w:proofErr w:type="spellStart"/>
            <w:r w:rsidRPr="00D12132">
              <w:rPr>
                <w:rFonts w:ascii="Calibri" w:eastAsia="Calibri" w:hAnsi="Calibri" w:cs="Times New Roman"/>
                <w:sz w:val="24"/>
                <w:szCs w:val="24"/>
              </w:rPr>
              <w:t>behavior</w:t>
            </w:r>
            <w:proofErr w:type="spellEnd"/>
            <w:r w:rsidRPr="00D12132">
              <w:rPr>
                <w:rFonts w:ascii="Calibri" w:eastAsia="Calibri" w:hAnsi="Calibri" w:cs="Times New Roman"/>
                <w:sz w:val="24"/>
                <w:szCs w:val="24"/>
              </w:rPr>
              <w:t>.</w:t>
            </w:r>
          </w:p>
        </w:tc>
      </w:tr>
    </w:tbl>
    <w:p w14:paraId="6ADFAA3C" w14:textId="77777777" w:rsidR="00DD6623" w:rsidRPr="00DD6623" w:rsidRDefault="00DD6623" w:rsidP="00D12132">
      <w:pPr>
        <w:spacing w:after="0"/>
        <w:jc w:val="both"/>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32E6709B" w14:textId="77777777" w:rsidR="00D12132"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 xml:space="preserve">The Film Conversation deserves this recognition for its innovative, empathetic, and deeply human approach to addressing critical issues such as digital violence and personal data protection among adolescents. Through an </w:t>
            </w:r>
            <w:proofErr w:type="spellStart"/>
            <w:r w:rsidRPr="00D12132">
              <w:rPr>
                <w:rFonts w:ascii="Calibri" w:eastAsia="Calibri" w:hAnsi="Calibri" w:cs="Times New Roman"/>
                <w:sz w:val="24"/>
                <w:szCs w:val="24"/>
              </w:rPr>
              <w:t>audiovisual</w:t>
            </w:r>
            <w:proofErr w:type="spellEnd"/>
            <w:r w:rsidRPr="00D12132">
              <w:rPr>
                <w:rFonts w:ascii="Calibri" w:eastAsia="Calibri" w:hAnsi="Calibri" w:cs="Times New Roman"/>
                <w:sz w:val="24"/>
                <w:szCs w:val="24"/>
              </w:rPr>
              <w:t xml:space="preserve"> and participatory experience, it connects emotionally with students, facilitating their understanding of complex concepts such as cyberbullying, privacy, and the responsible use of technology.</w:t>
            </w:r>
          </w:p>
          <w:p w14:paraId="3AFA8CB2" w14:textId="77777777" w:rsidR="00D12132" w:rsidRDefault="00D12132" w:rsidP="00D12132">
            <w:pPr>
              <w:jc w:val="both"/>
              <w:rPr>
                <w:rFonts w:ascii="Calibri" w:eastAsia="Calibri" w:hAnsi="Calibri" w:cs="Times New Roman"/>
                <w:sz w:val="24"/>
                <w:szCs w:val="24"/>
              </w:rPr>
            </w:pPr>
          </w:p>
          <w:p w14:paraId="4D7AC20D" w14:textId="77777777" w:rsidR="00D12132" w:rsidRPr="00D12132"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 xml:space="preserve">The initiative is distinguished by its ability to translate legal and technical issues into accessible and meaningful messages for a key population: young people, who are highly vulnerable in digital environments. By fostering open dialogue after the film, the project not only educates but also transforms attitudes and </w:t>
            </w:r>
            <w:proofErr w:type="spellStart"/>
            <w:r w:rsidRPr="00D12132">
              <w:rPr>
                <w:rFonts w:ascii="Calibri" w:eastAsia="Calibri" w:hAnsi="Calibri" w:cs="Times New Roman"/>
                <w:sz w:val="24"/>
                <w:szCs w:val="24"/>
              </w:rPr>
              <w:t>behaviors</w:t>
            </w:r>
            <w:proofErr w:type="spellEnd"/>
            <w:r w:rsidRPr="00D12132">
              <w:rPr>
                <w:rFonts w:ascii="Calibri" w:eastAsia="Calibri" w:hAnsi="Calibri" w:cs="Times New Roman"/>
                <w:sz w:val="24"/>
                <w:szCs w:val="24"/>
              </w:rPr>
              <w:t>, empowering students to make informed decisions about their digital lives.</w:t>
            </w:r>
          </w:p>
          <w:p w14:paraId="38F45BD6" w14:textId="77777777" w:rsidR="00D12132" w:rsidRDefault="00D12132" w:rsidP="00D12132">
            <w:pPr>
              <w:jc w:val="both"/>
              <w:rPr>
                <w:rFonts w:ascii="Calibri" w:eastAsia="Calibri" w:hAnsi="Calibri" w:cs="Times New Roman"/>
                <w:sz w:val="24"/>
                <w:szCs w:val="24"/>
              </w:rPr>
            </w:pPr>
          </w:p>
          <w:p w14:paraId="4120D298" w14:textId="79733B18" w:rsidR="00DD6623" w:rsidRPr="00DD6623" w:rsidRDefault="00D12132" w:rsidP="00D12132">
            <w:pPr>
              <w:jc w:val="both"/>
              <w:rPr>
                <w:rFonts w:ascii="Calibri" w:eastAsia="Calibri" w:hAnsi="Calibri" w:cs="Times New Roman"/>
                <w:sz w:val="24"/>
                <w:szCs w:val="24"/>
              </w:rPr>
            </w:pPr>
            <w:r w:rsidRPr="00D12132">
              <w:rPr>
                <w:rFonts w:ascii="Calibri" w:eastAsia="Calibri" w:hAnsi="Calibri" w:cs="Times New Roman"/>
                <w:sz w:val="24"/>
                <w:szCs w:val="24"/>
              </w:rPr>
              <w:t xml:space="preserve">Its impact goes beyond the classroom, as many of the insights generated permeate their homes and communities. Due to its comprehensive approach, its potential for </w:t>
            </w:r>
            <w:proofErr w:type="spellStart"/>
            <w:r w:rsidRPr="00D12132">
              <w:rPr>
                <w:rFonts w:ascii="Calibri" w:eastAsia="Calibri" w:hAnsi="Calibri" w:cs="Times New Roman"/>
                <w:sz w:val="24"/>
                <w:szCs w:val="24"/>
              </w:rPr>
              <w:t>replicability</w:t>
            </w:r>
            <w:proofErr w:type="spellEnd"/>
            <w:r w:rsidRPr="00D12132">
              <w:rPr>
                <w:rFonts w:ascii="Calibri" w:eastAsia="Calibri" w:hAnsi="Calibri" w:cs="Times New Roman"/>
                <w:sz w:val="24"/>
                <w:szCs w:val="24"/>
              </w:rPr>
              <w:t xml:space="preserve">, </w:t>
            </w:r>
            <w:r w:rsidRPr="00D12132">
              <w:rPr>
                <w:rFonts w:ascii="Calibri" w:eastAsia="Calibri" w:hAnsi="Calibri" w:cs="Times New Roman"/>
                <w:sz w:val="24"/>
                <w:szCs w:val="24"/>
              </w:rPr>
              <w:lastRenderedPageBreak/>
              <w:t>and its commitment to more conscious and responsible digital citizenship, the Film Conversation represents a valuable contribution to data protection and deserves to be recognized globally.</w:t>
            </w: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653B14FE" w14:textId="19129FE9" w:rsidR="00DD6623" w:rsidRPr="00DD6623" w:rsidRDefault="00D12132" w:rsidP="00D12132">
            <w:pPr>
              <w:jc w:val="center"/>
              <w:rPr>
                <w:rFonts w:ascii="Calibri" w:eastAsia="Calibri" w:hAnsi="Calibri" w:cs="Times New Roman"/>
                <w:sz w:val="24"/>
                <w:szCs w:val="24"/>
              </w:rPr>
            </w:pPr>
            <w:r w:rsidRPr="00C350EF">
              <w:rPr>
                <w:rFonts w:cstheme="minorHAnsi"/>
                <w:noProof/>
                <w:lang w:val="es-MX" w:eastAsia="es-MX"/>
              </w:rPr>
              <w:drawing>
                <wp:inline distT="0" distB="0" distL="0" distR="0" wp14:anchorId="7A8D68D6" wp14:editId="1DFBC69E">
                  <wp:extent cx="3940212" cy="221932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7915" cy="2229296"/>
                          </a:xfrm>
                          <a:prstGeom prst="rect">
                            <a:avLst/>
                          </a:prstGeom>
                          <a:noFill/>
                          <a:ln>
                            <a:noFill/>
                          </a:ln>
                        </pic:spPr>
                      </pic:pic>
                    </a:graphicData>
                  </a:graphic>
                </wp:inline>
              </w:drawing>
            </w: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2C14DE46" w14:textId="77777777" w:rsidR="00D12132" w:rsidRPr="00C350EF" w:rsidRDefault="00D12132" w:rsidP="00D12132">
            <w:pPr>
              <w:spacing w:before="100" w:beforeAutospacing="1"/>
              <w:jc w:val="both"/>
              <w:rPr>
                <w:rFonts w:eastAsia="Times New Roman" w:cstheme="minorHAnsi"/>
                <w:lang w:eastAsia="es-MX"/>
              </w:rPr>
            </w:pPr>
          </w:p>
          <w:p w14:paraId="379FF28E" w14:textId="77777777" w:rsidR="00D12132" w:rsidRPr="00C350EF" w:rsidRDefault="00A87340" w:rsidP="00D12132">
            <w:pPr>
              <w:spacing w:before="100" w:beforeAutospacing="1"/>
              <w:jc w:val="both"/>
              <w:rPr>
                <w:rFonts w:eastAsia="Times New Roman" w:cstheme="minorHAnsi"/>
                <w:lang w:eastAsia="es-MX"/>
              </w:rPr>
            </w:pPr>
            <w:hyperlink r:id="rId14" w:history="1">
              <w:r w:rsidR="00D12132" w:rsidRPr="00C350EF">
                <w:rPr>
                  <w:rStyle w:val="Hipervnculo"/>
                  <w:rFonts w:eastAsia="Times New Roman" w:cstheme="minorHAnsi"/>
                  <w:lang w:eastAsia="es-MX"/>
                </w:rPr>
                <w:t>https://www.facebook.com/share/19Dd5qxwwZ/?mibextid=wwXIfr</w:t>
              </w:r>
            </w:hyperlink>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aconcuadrcula"/>
        <w:tblW w:w="0" w:type="auto"/>
        <w:tblInd w:w="5" w:type="dxa"/>
        <w:tblLook w:val="04A0" w:firstRow="1" w:lastRow="0" w:firstColumn="1" w:lastColumn="0" w:noHBand="0" w:noVBand="1"/>
      </w:tblPr>
      <w:tblGrid>
        <w:gridCol w:w="9011"/>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33EBA44" w14:textId="77777777" w:rsidR="00D12132" w:rsidRPr="00C350EF" w:rsidRDefault="00D12132" w:rsidP="00D12132">
            <w:pPr>
              <w:spacing w:before="100" w:beforeAutospacing="1"/>
              <w:jc w:val="both"/>
              <w:rPr>
                <w:rFonts w:eastAsia="Times New Roman" w:cstheme="minorHAnsi"/>
                <w:lang w:eastAsia="es-MX"/>
              </w:rPr>
            </w:pPr>
          </w:p>
          <w:p w14:paraId="1FAD80D8" w14:textId="687C7DF8" w:rsidR="00DD6623" w:rsidRPr="00DD6623" w:rsidRDefault="00A87340" w:rsidP="00D12132">
            <w:pPr>
              <w:rPr>
                <w:rFonts w:ascii="Calibri" w:eastAsia="Calibri" w:hAnsi="Calibri" w:cs="Times New Roman"/>
                <w:i/>
                <w:iCs/>
                <w:sz w:val="24"/>
                <w:szCs w:val="24"/>
              </w:rPr>
            </w:pPr>
            <w:hyperlink r:id="rId15" w:history="1">
              <w:r w:rsidR="00D12132" w:rsidRPr="00A33770">
                <w:rPr>
                  <w:rStyle w:val="Hipervnculo"/>
                  <w:rFonts w:eastAsia="Times New Roman" w:cstheme="minorHAnsi"/>
                  <w:lang w:eastAsia="es-MX"/>
                </w:rPr>
                <w:t>https://www.flipbookpdf.net/web/site/be943dacc0e0128663d320e6ba1ebea552b2ed8a202402.pdf.html</w:t>
              </w:r>
            </w:hyperlink>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6"/>
      <w:footerReference w:type="default" r:id="rId17"/>
      <w:headerReference w:type="first" r:id="rId18"/>
      <w:footerReference w:type="first" r:id="rId1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D255C" w14:textId="77777777" w:rsidR="00A87340" w:rsidRDefault="00A87340" w:rsidP="00F41B32">
      <w:pPr>
        <w:spacing w:after="0" w:line="240" w:lineRule="auto"/>
      </w:pPr>
      <w:r>
        <w:separator/>
      </w:r>
    </w:p>
  </w:endnote>
  <w:endnote w:type="continuationSeparator" w:id="0">
    <w:p w14:paraId="1F4C9112" w14:textId="77777777" w:rsidR="00A87340" w:rsidRDefault="00A87340" w:rsidP="00F41B32">
      <w:pPr>
        <w:spacing w:after="0" w:line="240" w:lineRule="auto"/>
      </w:pPr>
      <w:r>
        <w:continuationSeparator/>
      </w:r>
    </w:p>
  </w:endnote>
  <w:endnote w:type="continuationNotice" w:id="1">
    <w:p w14:paraId="01EE9263" w14:textId="77777777" w:rsidR="00A87340" w:rsidRDefault="00A87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7552"/>
      <w:docPartObj>
        <w:docPartGallery w:val="Page Numbers (Bottom of Page)"/>
        <w:docPartUnique/>
      </w:docPartObj>
    </w:sdtPr>
    <w:sdtEndPr>
      <w:rPr>
        <w:noProof/>
      </w:rPr>
    </w:sdtEndPr>
    <w:sdtContent>
      <w:p w14:paraId="464DD53D" w14:textId="77777777" w:rsidR="00DE7A0D" w:rsidRDefault="00DE7A0D">
        <w:pPr>
          <w:pStyle w:val="Piedepgina"/>
          <w:jc w:val="right"/>
        </w:pPr>
        <w:r>
          <w:fldChar w:fldCharType="begin"/>
        </w:r>
        <w:r>
          <w:instrText xml:space="preserve"> PAGE   \* MERGEFORMAT </w:instrText>
        </w:r>
        <w:r>
          <w:fldChar w:fldCharType="separate"/>
        </w:r>
        <w:r w:rsidR="00F05681">
          <w:rPr>
            <w:noProof/>
          </w:rPr>
          <w:t>3</w:t>
        </w:r>
        <w:r>
          <w:rPr>
            <w:noProof/>
          </w:rPr>
          <w:fldChar w:fldCharType="end"/>
        </w:r>
      </w:p>
    </w:sdtContent>
  </w:sdt>
  <w:p w14:paraId="464DD53E" w14:textId="77777777" w:rsidR="00DE7A0D" w:rsidRDefault="00DE7A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67744"/>
      <w:docPartObj>
        <w:docPartGallery w:val="Page Numbers (Bottom of Page)"/>
        <w:docPartUnique/>
      </w:docPartObj>
    </w:sdtPr>
    <w:sdtEndPr>
      <w:rPr>
        <w:noProof/>
      </w:rPr>
    </w:sdtEndPr>
    <w:sdtContent>
      <w:p w14:paraId="37498756" w14:textId="31506E9E" w:rsidR="0082165F" w:rsidRDefault="0082165F">
        <w:pPr>
          <w:pStyle w:val="Piedepgina"/>
          <w:jc w:val="right"/>
        </w:pPr>
        <w:r>
          <w:fldChar w:fldCharType="begin"/>
        </w:r>
        <w:r>
          <w:instrText xml:space="preserve"> PAGE   \* MERGEFORMAT </w:instrText>
        </w:r>
        <w:r>
          <w:fldChar w:fldCharType="separate"/>
        </w:r>
        <w:r w:rsidR="00F05681">
          <w:rPr>
            <w:noProof/>
          </w:rPr>
          <w:t>1</w:t>
        </w:r>
        <w:r>
          <w:rPr>
            <w:noProof/>
          </w:rPr>
          <w:fldChar w:fldCharType="end"/>
        </w:r>
      </w:p>
    </w:sdtContent>
  </w:sdt>
  <w:p w14:paraId="2F937DE1" w14:textId="77777777" w:rsidR="0082165F" w:rsidRDefault="00821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9F92" w14:textId="77777777" w:rsidR="00A87340" w:rsidRDefault="00A87340" w:rsidP="00F41B32">
      <w:pPr>
        <w:spacing w:after="0" w:line="240" w:lineRule="auto"/>
      </w:pPr>
      <w:r>
        <w:separator/>
      </w:r>
    </w:p>
  </w:footnote>
  <w:footnote w:type="continuationSeparator" w:id="0">
    <w:p w14:paraId="75D32B4F" w14:textId="77777777" w:rsidR="00A87340" w:rsidRDefault="00A87340" w:rsidP="00F41B32">
      <w:pPr>
        <w:spacing w:after="0" w:line="240" w:lineRule="auto"/>
      </w:pPr>
      <w:r>
        <w:continuationSeparator/>
      </w:r>
    </w:p>
  </w:footnote>
  <w:footnote w:type="continuationNotice" w:id="1">
    <w:p w14:paraId="22FA9FDB" w14:textId="77777777" w:rsidR="00A87340" w:rsidRDefault="00A87340">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Refdenotaalpie"/>
          <w:rFonts w:cs="Calibri"/>
          <w:sz w:val="18"/>
          <w:szCs w:val="18"/>
        </w:rPr>
        <w:footnoteRef/>
      </w:r>
      <w:r w:rsidRPr="00DD6623">
        <w:rPr>
          <w:rFonts w:cs="Calibri"/>
          <w:sz w:val="18"/>
          <w:szCs w:val="18"/>
        </w:rPr>
        <w:t xml:space="preserve"> </w:t>
      </w:r>
      <w:hyperlink r:id="rId1" w:history="1">
        <w:r w:rsidRPr="00A42A5D">
          <w:rPr>
            <w:rStyle w:val="Hipervnculo"/>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842A" w14:textId="3A0A8FDD" w:rsidR="00502848" w:rsidRDefault="00502848" w:rsidP="00502848">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680E" w14:textId="5B04ECB8" w:rsidR="00FE1CBF" w:rsidRDefault="0CF9034D" w:rsidP="00FE1CBF">
    <w:pPr>
      <w:pStyle w:val="Encabezado"/>
      <w:jc w:val="center"/>
    </w:pPr>
    <w:r>
      <w:rPr>
        <w:noProof/>
        <w:lang w:val="es-MX" w:eastAsia="es-MX"/>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54214"/>
    <w:rsid w:val="00054D8F"/>
    <w:rsid w:val="00074986"/>
    <w:rsid w:val="001268C5"/>
    <w:rsid w:val="00150BA3"/>
    <w:rsid w:val="00171841"/>
    <w:rsid w:val="00177F95"/>
    <w:rsid w:val="00193EBC"/>
    <w:rsid w:val="001B1447"/>
    <w:rsid w:val="001B3FE8"/>
    <w:rsid w:val="001D4FC2"/>
    <w:rsid w:val="00216430"/>
    <w:rsid w:val="00235848"/>
    <w:rsid w:val="002604F5"/>
    <w:rsid w:val="00281428"/>
    <w:rsid w:val="002D106F"/>
    <w:rsid w:val="002F7D3D"/>
    <w:rsid w:val="00301994"/>
    <w:rsid w:val="00316AE1"/>
    <w:rsid w:val="003800F5"/>
    <w:rsid w:val="003A0EC7"/>
    <w:rsid w:val="003A37D3"/>
    <w:rsid w:val="003B7DAA"/>
    <w:rsid w:val="003D58FC"/>
    <w:rsid w:val="003E5F09"/>
    <w:rsid w:val="0043397E"/>
    <w:rsid w:val="004467A0"/>
    <w:rsid w:val="00471E98"/>
    <w:rsid w:val="00480B2C"/>
    <w:rsid w:val="0049273F"/>
    <w:rsid w:val="004C41B3"/>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903E7C"/>
    <w:rsid w:val="009B3AEE"/>
    <w:rsid w:val="009F4097"/>
    <w:rsid w:val="00A04F81"/>
    <w:rsid w:val="00A3098B"/>
    <w:rsid w:val="00A30B63"/>
    <w:rsid w:val="00A42A5D"/>
    <w:rsid w:val="00A45AD6"/>
    <w:rsid w:val="00A56192"/>
    <w:rsid w:val="00A87340"/>
    <w:rsid w:val="00A947E7"/>
    <w:rsid w:val="00AC02D8"/>
    <w:rsid w:val="00AF2415"/>
    <w:rsid w:val="00B17318"/>
    <w:rsid w:val="00B541DD"/>
    <w:rsid w:val="00B62F7A"/>
    <w:rsid w:val="00B75191"/>
    <w:rsid w:val="00B831EB"/>
    <w:rsid w:val="00BB6A10"/>
    <w:rsid w:val="00BD2F98"/>
    <w:rsid w:val="00BF49F3"/>
    <w:rsid w:val="00C27874"/>
    <w:rsid w:val="00C574B1"/>
    <w:rsid w:val="00C67697"/>
    <w:rsid w:val="00C91AFF"/>
    <w:rsid w:val="00C96C3C"/>
    <w:rsid w:val="00C97DE0"/>
    <w:rsid w:val="00CB0A28"/>
    <w:rsid w:val="00CB241A"/>
    <w:rsid w:val="00CE741E"/>
    <w:rsid w:val="00D12132"/>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E7D51"/>
    <w:rsid w:val="00F00A94"/>
    <w:rsid w:val="00F05681"/>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1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B32"/>
    <w:rPr>
      <w:rFonts w:ascii="Tahoma" w:hAnsi="Tahoma" w:cs="Tahoma"/>
      <w:sz w:val="16"/>
      <w:szCs w:val="16"/>
    </w:rPr>
  </w:style>
  <w:style w:type="character" w:styleId="Hipervnculo">
    <w:name w:val="Hyperlink"/>
    <w:basedOn w:val="Fuentedeprrafopredeter"/>
    <w:uiPriority w:val="99"/>
    <w:unhideWhenUsed/>
    <w:rsid w:val="00F41B32"/>
    <w:rPr>
      <w:color w:val="0000FF" w:themeColor="hyperlink"/>
      <w:u w:val="single"/>
    </w:rPr>
  </w:style>
  <w:style w:type="paragraph" w:styleId="Prrafodelista">
    <w:name w:val="List Paragraph"/>
    <w:basedOn w:val="Normal"/>
    <w:uiPriority w:val="34"/>
    <w:qFormat/>
    <w:rsid w:val="00F41B32"/>
    <w:pPr>
      <w:ind w:left="720"/>
      <w:contextualSpacing/>
    </w:pPr>
  </w:style>
  <w:style w:type="table" w:styleId="Tablaconcuadrcula">
    <w:name w:val="Table Grid"/>
    <w:basedOn w:val="Tablanormal"/>
    <w:uiPriority w:val="39"/>
    <w:rsid w:val="00BF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39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97E"/>
    <w:rPr>
      <w:sz w:val="20"/>
      <w:szCs w:val="20"/>
    </w:rPr>
  </w:style>
  <w:style w:type="character" w:styleId="Refdenotaalpie">
    <w:name w:val="footnote reference"/>
    <w:basedOn w:val="Fuentedeprrafopredeter"/>
    <w:uiPriority w:val="99"/>
    <w:semiHidden/>
    <w:unhideWhenUsed/>
    <w:rsid w:val="0043397E"/>
    <w:rPr>
      <w:vertAlign w:val="superscript"/>
    </w:rPr>
  </w:style>
  <w:style w:type="paragraph" w:styleId="Encabezado">
    <w:name w:val="header"/>
    <w:basedOn w:val="Normal"/>
    <w:link w:val="EncabezadoCar"/>
    <w:uiPriority w:val="99"/>
    <w:unhideWhenUsed/>
    <w:rsid w:val="00DE7A0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E7A0D"/>
  </w:style>
  <w:style w:type="paragraph" w:styleId="Piedepgina">
    <w:name w:val="footer"/>
    <w:basedOn w:val="Normal"/>
    <w:link w:val="PiedepginaCar"/>
    <w:uiPriority w:val="99"/>
    <w:unhideWhenUsed/>
    <w:rsid w:val="00DE7A0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E7A0D"/>
  </w:style>
  <w:style w:type="character" w:styleId="Textodelmarcadordeposicin">
    <w:name w:val="Placeholder Text"/>
    <w:basedOn w:val="Fuentedeprrafopredeter"/>
    <w:uiPriority w:val="99"/>
    <w:semiHidden/>
    <w:rsid w:val="006E1894"/>
    <w:rPr>
      <w:color w:val="808080"/>
    </w:rPr>
  </w:style>
  <w:style w:type="paragraph" w:styleId="z-Principiodelformulario">
    <w:name w:val="HTML Top of Form"/>
    <w:basedOn w:val="Normal"/>
    <w:next w:val="Normal"/>
    <w:link w:val="z-PrincipiodelformularioC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E02E87"/>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E02E87"/>
    <w:rPr>
      <w:rFonts w:ascii="Arial" w:hAnsi="Arial" w:cs="Arial"/>
      <w:vanish/>
      <w:sz w:val="16"/>
      <w:szCs w:val="16"/>
    </w:rPr>
  </w:style>
  <w:style w:type="character" w:customStyle="1" w:styleId="UnresolvedMention">
    <w:name w:val="Unresolved Mention"/>
    <w:basedOn w:val="Fuentedeprrafopredeter"/>
    <w:uiPriority w:val="99"/>
    <w:semiHidden/>
    <w:unhideWhenUsed/>
    <w:rsid w:val="00E02E87"/>
    <w:rPr>
      <w:color w:val="605E5C"/>
      <w:shd w:val="clear" w:color="auto" w:fill="E1DFDD"/>
    </w:rPr>
  </w:style>
  <w:style w:type="character" w:styleId="Refdecomentario">
    <w:name w:val="annotation reference"/>
    <w:basedOn w:val="Fuentedeprrafopredeter"/>
    <w:uiPriority w:val="99"/>
    <w:semiHidden/>
    <w:unhideWhenUsed/>
    <w:rsid w:val="00502848"/>
    <w:rPr>
      <w:sz w:val="16"/>
      <w:szCs w:val="16"/>
    </w:rPr>
  </w:style>
  <w:style w:type="paragraph" w:styleId="Textocomentario">
    <w:name w:val="annotation text"/>
    <w:basedOn w:val="Normal"/>
    <w:link w:val="TextocomentarioCar"/>
    <w:uiPriority w:val="99"/>
    <w:semiHidden/>
    <w:unhideWhenUsed/>
    <w:rsid w:val="005028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848"/>
    <w:rPr>
      <w:sz w:val="20"/>
      <w:szCs w:val="20"/>
    </w:rPr>
  </w:style>
  <w:style w:type="paragraph" w:styleId="Asuntodelcomentario">
    <w:name w:val="annotation subject"/>
    <w:basedOn w:val="Textocomentario"/>
    <w:next w:val="Textocomentario"/>
    <w:link w:val="AsuntodelcomentarioCar"/>
    <w:uiPriority w:val="99"/>
    <w:semiHidden/>
    <w:unhideWhenUsed/>
    <w:rsid w:val="00502848"/>
    <w:rPr>
      <w:b/>
      <w:bCs/>
    </w:rPr>
  </w:style>
  <w:style w:type="character" w:customStyle="1" w:styleId="AsuntodelcomentarioCar">
    <w:name w:val="Asunto del comentario Car"/>
    <w:basedOn w:val="TextocomentarioCar"/>
    <w:link w:val="Asuntodelcomentario"/>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se.martinez@infoem.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www.flipbookpdf.net/web/site/be943dacc0e0128663d320e6ba1ebea552b2ed8a202402.pdf.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hare/19Dd5qxwwZ/?mibextid=wwXI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4.xml><?xml version="1.0" encoding="utf-8"?>
<ds:datastoreItem xmlns:ds="http://schemas.openxmlformats.org/officeDocument/2006/customXml" ds:itemID="{5C34DFC3-2D6C-4555-B0EB-222322FC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Pages>
  <Words>854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Yuri</cp:lastModifiedBy>
  <cp:revision>8</cp:revision>
  <dcterms:created xsi:type="dcterms:W3CDTF">2025-05-06T09:43:00Z</dcterms:created>
  <dcterms:modified xsi:type="dcterms:W3CDTF">2025-06-04T22:24:00Z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