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3"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9067" w:type="dxa"/>
        <w:tblLook w:val="04A0" w:firstRow="1" w:lastRow="0" w:firstColumn="1" w:lastColumn="0" w:noHBand="0" w:noVBand="1"/>
      </w:tblPr>
      <w:tblGrid>
        <w:gridCol w:w="3114"/>
        <w:gridCol w:w="2896"/>
        <w:gridCol w:w="3057"/>
      </w:tblGrid>
      <w:tr w:rsidR="00DD6623" w:rsidRPr="00DD6623" w14:paraId="4743AFEC" w14:textId="77777777" w:rsidTr="0A0AF346">
        <w:tc>
          <w:tcPr>
            <w:tcW w:w="9067"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A51580" w14:paraId="727980C0" w14:textId="77777777" w:rsidTr="0A0AF346">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53" w:type="dxa"/>
            <w:gridSpan w:val="2"/>
            <w:tcBorders>
              <w:left w:val="nil"/>
              <w:bottom w:val="single" w:sz="4" w:space="0" w:color="auto"/>
              <w:right w:val="nil"/>
            </w:tcBorders>
          </w:tcPr>
          <w:p w14:paraId="20AE5CAE" w14:textId="5370B15F" w:rsidR="00081D56" w:rsidRDefault="00081D56" w:rsidP="00DD6623">
            <w:pPr>
              <w:rPr>
                <w:rFonts w:ascii="Calibri" w:eastAsia="Calibri" w:hAnsi="Calibri" w:cs="Times New Roman"/>
                <w:sz w:val="24"/>
                <w:szCs w:val="24"/>
                <w:lang w:val="es-MX"/>
              </w:rPr>
            </w:pPr>
            <w:r w:rsidRPr="00FE5A5A">
              <w:rPr>
                <w:rFonts w:ascii="Calibri" w:eastAsia="Calibri" w:hAnsi="Calibri" w:cs="Times New Roman"/>
                <w:sz w:val="24"/>
                <w:szCs w:val="24"/>
                <w:lang w:val="es-MX"/>
              </w:rPr>
              <w:t>Agencia de Acces</w:t>
            </w:r>
            <w:r w:rsidR="00FE5A5A" w:rsidRPr="00FE5A5A">
              <w:rPr>
                <w:rFonts w:ascii="Calibri" w:eastAsia="Calibri" w:hAnsi="Calibri" w:cs="Times New Roman"/>
                <w:sz w:val="24"/>
                <w:szCs w:val="24"/>
                <w:lang w:val="es-MX"/>
              </w:rPr>
              <w:t>o a la Información P</w:t>
            </w:r>
            <w:r w:rsidR="00FE5A5A">
              <w:rPr>
                <w:rFonts w:ascii="Calibri" w:eastAsia="Calibri" w:hAnsi="Calibri" w:cs="Calibri"/>
                <w:sz w:val="24"/>
                <w:szCs w:val="24"/>
                <w:lang w:val="es-MX"/>
              </w:rPr>
              <w:t>ú</w:t>
            </w:r>
            <w:r w:rsidR="00FE5A5A" w:rsidRPr="00FE5A5A">
              <w:rPr>
                <w:rFonts w:ascii="Calibri" w:eastAsia="Calibri" w:hAnsi="Calibri" w:cs="Times New Roman"/>
                <w:sz w:val="24"/>
                <w:szCs w:val="24"/>
                <w:lang w:val="es-MX"/>
              </w:rPr>
              <w:t>blica, Argentina</w:t>
            </w:r>
          </w:p>
          <w:p w14:paraId="0752CD09" w14:textId="07679B2B" w:rsidR="001B1143" w:rsidRPr="00DD5E00" w:rsidRDefault="001B1143" w:rsidP="00DD6623">
            <w:pPr>
              <w:rPr>
                <w:rFonts w:ascii="Calibri" w:eastAsia="Calibri" w:hAnsi="Calibri" w:cs="Times New Roman"/>
                <w:sz w:val="24"/>
                <w:szCs w:val="24"/>
                <w:lang w:val="en-CA"/>
              </w:rPr>
            </w:pPr>
            <w:r w:rsidRPr="00DD5E00">
              <w:rPr>
                <w:rFonts w:ascii="Calibri" w:eastAsia="Calibri" w:hAnsi="Calibri" w:cs="Times New Roman"/>
                <w:sz w:val="24"/>
                <w:szCs w:val="24"/>
                <w:lang w:val="en-CA"/>
              </w:rPr>
              <w:t xml:space="preserve">Office </w:t>
            </w:r>
            <w:r w:rsidR="00DD5E00" w:rsidRPr="00DD5E00">
              <w:rPr>
                <w:rFonts w:ascii="Calibri" w:eastAsia="Calibri" w:hAnsi="Calibri" w:cs="Times New Roman"/>
                <w:sz w:val="24"/>
                <w:szCs w:val="24"/>
                <w:lang w:val="en-CA"/>
              </w:rPr>
              <w:t>of the Australian I</w:t>
            </w:r>
            <w:r w:rsidR="00DD5E00">
              <w:rPr>
                <w:rFonts w:ascii="Calibri" w:eastAsia="Calibri" w:hAnsi="Calibri" w:cs="Times New Roman"/>
                <w:sz w:val="24"/>
                <w:szCs w:val="24"/>
                <w:lang w:val="en-CA"/>
              </w:rPr>
              <w:t>nformation Commissioner</w:t>
            </w:r>
            <w:r w:rsidR="00947F82">
              <w:rPr>
                <w:rFonts w:ascii="Calibri" w:eastAsia="Calibri" w:hAnsi="Calibri" w:cs="Times New Roman"/>
                <w:sz w:val="24"/>
                <w:szCs w:val="24"/>
                <w:lang w:val="en-CA"/>
              </w:rPr>
              <w:t>, Australia</w:t>
            </w:r>
          </w:p>
          <w:p w14:paraId="7A8478A7" w14:textId="6B6A58EE" w:rsidR="00DD6623" w:rsidRDefault="00EC1A29" w:rsidP="00DD6623">
            <w:pPr>
              <w:rPr>
                <w:rFonts w:ascii="Calibri" w:eastAsia="Calibri" w:hAnsi="Calibri" w:cs="Times New Roman"/>
                <w:sz w:val="24"/>
                <w:szCs w:val="24"/>
              </w:rPr>
            </w:pPr>
            <w:r w:rsidRPr="0A0AF346">
              <w:rPr>
                <w:rFonts w:ascii="Calibri" w:eastAsia="Calibri" w:hAnsi="Calibri" w:cs="Times New Roman"/>
                <w:sz w:val="24"/>
                <w:szCs w:val="24"/>
              </w:rPr>
              <w:t>Office of the Privacy Commissioner (OPC)</w:t>
            </w:r>
            <w:r w:rsidR="00FE5A5A" w:rsidRPr="0A0AF346">
              <w:rPr>
                <w:rFonts w:ascii="Calibri" w:eastAsia="Calibri" w:hAnsi="Calibri" w:cs="Times New Roman"/>
                <w:sz w:val="24"/>
                <w:szCs w:val="24"/>
              </w:rPr>
              <w:t xml:space="preserve">, </w:t>
            </w:r>
            <w:r w:rsidRPr="0A0AF346">
              <w:rPr>
                <w:rFonts w:ascii="Calibri" w:eastAsia="Calibri" w:hAnsi="Calibri" w:cs="Times New Roman"/>
                <w:sz w:val="24"/>
                <w:szCs w:val="24"/>
              </w:rPr>
              <w:t>Canada</w:t>
            </w:r>
          </w:p>
          <w:p w14:paraId="7D4E8162" w14:textId="32CE68E9" w:rsidR="7780500A" w:rsidRDefault="7780500A" w:rsidP="0A0AF346">
            <w:pPr>
              <w:rPr>
                <w:rFonts w:ascii="Calibri" w:eastAsia="Calibri" w:hAnsi="Calibri" w:cs="Times New Roman"/>
                <w:sz w:val="24"/>
                <w:szCs w:val="24"/>
              </w:rPr>
            </w:pPr>
            <w:r w:rsidRPr="0A0AF346">
              <w:rPr>
                <w:rFonts w:ascii="Calibri" w:eastAsia="Calibri" w:hAnsi="Calibri" w:cs="Times New Roman"/>
                <w:sz w:val="24"/>
                <w:szCs w:val="24"/>
              </w:rPr>
              <w:t>Office of the Privacy Commissioner for Personal Data, Hong Kong, China</w:t>
            </w:r>
          </w:p>
          <w:p w14:paraId="336D2EB5" w14:textId="313E4F95" w:rsidR="00407FCC" w:rsidRDefault="00407FCC" w:rsidP="00DD6623">
            <w:pPr>
              <w:rPr>
                <w:rFonts w:ascii="Calibri" w:eastAsia="Calibri" w:hAnsi="Calibri" w:cs="Times New Roman"/>
                <w:sz w:val="24"/>
                <w:szCs w:val="24"/>
              </w:rPr>
            </w:pPr>
            <w:r>
              <w:rPr>
                <w:rFonts w:ascii="Calibri" w:eastAsia="Calibri" w:hAnsi="Calibri" w:cs="Times New Roman"/>
                <w:sz w:val="24"/>
                <w:szCs w:val="24"/>
              </w:rPr>
              <w:t>Superintendence of Industry and Commerce, Colombia</w:t>
            </w:r>
          </w:p>
          <w:p w14:paraId="6A7A0D4D" w14:textId="58CE7356" w:rsidR="00BA4160" w:rsidRDefault="00BA4160" w:rsidP="0A0AF346">
            <w:pPr>
              <w:rPr>
                <w:rFonts w:ascii="Calibri" w:eastAsia="Calibri" w:hAnsi="Calibri" w:cs="Times New Roman"/>
                <w:sz w:val="24"/>
                <w:szCs w:val="24"/>
              </w:rPr>
            </w:pPr>
            <w:r w:rsidRPr="0A0AF346">
              <w:rPr>
                <w:rFonts w:ascii="Calibri" w:eastAsia="Calibri" w:hAnsi="Calibri" w:cs="Times New Roman"/>
                <w:sz w:val="24"/>
                <w:szCs w:val="24"/>
              </w:rPr>
              <w:t>Office of the Data Protection Authority</w:t>
            </w:r>
            <w:r w:rsidR="000E298D" w:rsidRPr="0A0AF346">
              <w:rPr>
                <w:rFonts w:ascii="Calibri" w:eastAsia="Calibri" w:hAnsi="Calibri" w:cs="Times New Roman"/>
                <w:sz w:val="24"/>
                <w:szCs w:val="24"/>
              </w:rPr>
              <w:t>, Guernsey</w:t>
            </w:r>
          </w:p>
          <w:p w14:paraId="248C7CDC" w14:textId="305BA607" w:rsidR="787CE9FE" w:rsidRDefault="787CE9FE" w:rsidP="0A0AF346">
            <w:pPr>
              <w:rPr>
                <w:rFonts w:ascii="Calibri" w:eastAsia="Calibri" w:hAnsi="Calibri" w:cs="Calibri"/>
                <w:sz w:val="24"/>
                <w:szCs w:val="24"/>
              </w:rPr>
            </w:pPr>
            <w:r w:rsidRPr="0A0AF346">
              <w:rPr>
                <w:rFonts w:ascii="Calibri" w:eastAsia="Calibri" w:hAnsi="Calibri" w:cs="Calibri"/>
                <w:color w:val="000000" w:themeColor="text1"/>
                <w:sz w:val="24"/>
                <w:szCs w:val="24"/>
              </w:rPr>
              <w:t>The Israeli Privacy Protection Authority, Israel</w:t>
            </w:r>
          </w:p>
          <w:p w14:paraId="767F339C" w14:textId="53042CB0" w:rsidR="000C6823" w:rsidRDefault="000C6823" w:rsidP="00DD6623">
            <w:pPr>
              <w:rPr>
                <w:rFonts w:ascii="Calibri" w:eastAsia="Calibri" w:hAnsi="Calibri" w:cs="Times New Roman"/>
                <w:sz w:val="24"/>
                <w:szCs w:val="24"/>
              </w:rPr>
            </w:pPr>
            <w:r>
              <w:rPr>
                <w:rFonts w:ascii="Calibri" w:eastAsia="Calibri" w:hAnsi="Calibri" w:cs="Times New Roman"/>
                <w:sz w:val="24"/>
                <w:szCs w:val="24"/>
              </w:rPr>
              <w:t>Office of the Information Commissioner, Jersey</w:t>
            </w:r>
          </w:p>
          <w:p w14:paraId="47BB0703" w14:textId="663F295C" w:rsidR="00024695" w:rsidRDefault="00024695" w:rsidP="00DD6623">
            <w:pPr>
              <w:rPr>
                <w:rFonts w:ascii="Calibri" w:eastAsia="Calibri" w:hAnsi="Calibri" w:cs="Times New Roman"/>
                <w:sz w:val="24"/>
                <w:szCs w:val="24"/>
                <w:lang w:val="fr-CA"/>
              </w:rPr>
            </w:pPr>
            <w:r w:rsidRPr="00024695">
              <w:rPr>
                <w:rFonts w:ascii="Calibri" w:eastAsia="Calibri" w:hAnsi="Calibri" w:cs="Times New Roman"/>
                <w:sz w:val="24"/>
                <w:szCs w:val="24"/>
                <w:lang w:val="fr-CA"/>
              </w:rPr>
              <w:t>Autorité de Protection des D</w:t>
            </w:r>
            <w:r>
              <w:rPr>
                <w:rFonts w:ascii="Calibri" w:eastAsia="Calibri" w:hAnsi="Calibri" w:cs="Times New Roman"/>
                <w:sz w:val="24"/>
                <w:szCs w:val="24"/>
                <w:lang w:val="fr-CA"/>
              </w:rPr>
              <w:t>onnées Personnelles, Monaco</w:t>
            </w:r>
          </w:p>
          <w:p w14:paraId="2B152C4C" w14:textId="3D3572F1" w:rsidR="00224133" w:rsidRPr="00224133" w:rsidRDefault="00224133" w:rsidP="00DD6623">
            <w:pPr>
              <w:rPr>
                <w:rFonts w:ascii="Calibri" w:eastAsia="Calibri" w:hAnsi="Calibri" w:cs="Times New Roman"/>
                <w:sz w:val="24"/>
                <w:szCs w:val="24"/>
                <w:lang w:val="en-CA"/>
              </w:rPr>
            </w:pPr>
            <w:r w:rsidRPr="00224133">
              <w:rPr>
                <w:rFonts w:ascii="Calibri" w:eastAsia="Calibri" w:hAnsi="Calibri" w:cs="Times New Roman"/>
                <w:sz w:val="24"/>
                <w:szCs w:val="24"/>
                <w:lang w:val="en-CA"/>
              </w:rPr>
              <w:t>National Commission for the P</w:t>
            </w:r>
            <w:r>
              <w:rPr>
                <w:rFonts w:ascii="Calibri" w:eastAsia="Calibri" w:hAnsi="Calibri" w:cs="Times New Roman"/>
                <w:sz w:val="24"/>
                <w:szCs w:val="24"/>
                <w:lang w:val="en-CA"/>
              </w:rPr>
              <w:t>rotection of Personal Data</w:t>
            </w:r>
            <w:r w:rsidR="005243A8">
              <w:rPr>
                <w:rFonts w:ascii="Calibri" w:eastAsia="Calibri" w:hAnsi="Calibri" w:cs="Times New Roman"/>
                <w:sz w:val="24"/>
                <w:szCs w:val="24"/>
                <w:lang w:val="en-CA"/>
              </w:rPr>
              <w:t xml:space="preserve"> protection, </w:t>
            </w:r>
            <w:r w:rsidR="00B55BE3">
              <w:rPr>
                <w:rFonts w:ascii="Calibri" w:eastAsia="Calibri" w:hAnsi="Calibri" w:cs="Times New Roman"/>
                <w:sz w:val="24"/>
                <w:szCs w:val="24"/>
                <w:lang w:val="en-CA"/>
              </w:rPr>
              <w:t>Morrocco</w:t>
            </w:r>
          </w:p>
          <w:p w14:paraId="50B4077D" w14:textId="5FCFB153" w:rsidR="00D41EFE" w:rsidRDefault="00D41EFE" w:rsidP="00DD6623">
            <w:pPr>
              <w:rPr>
                <w:rFonts w:ascii="Calibri" w:eastAsia="Calibri" w:hAnsi="Calibri" w:cs="Times New Roman"/>
                <w:sz w:val="24"/>
                <w:szCs w:val="24"/>
              </w:rPr>
            </w:pPr>
            <w:r>
              <w:rPr>
                <w:rFonts w:ascii="Calibri" w:eastAsia="Calibri" w:hAnsi="Calibri" w:cs="Times New Roman"/>
                <w:sz w:val="24"/>
                <w:szCs w:val="24"/>
              </w:rPr>
              <w:t>Office of the Privacy Commissioner, New Zealand</w:t>
            </w:r>
          </w:p>
          <w:p w14:paraId="7BB50CBB" w14:textId="77777777" w:rsidR="00754291" w:rsidRDefault="00334F95" w:rsidP="00DD6623">
            <w:pPr>
              <w:rPr>
                <w:rFonts w:ascii="Calibri" w:eastAsia="Calibri" w:hAnsi="Calibri" w:cs="Times New Roman"/>
                <w:sz w:val="24"/>
                <w:szCs w:val="24"/>
              </w:rPr>
            </w:pPr>
            <w:proofErr w:type="spellStart"/>
            <w:r>
              <w:rPr>
                <w:rFonts w:ascii="Calibri" w:eastAsia="Calibri" w:hAnsi="Calibri" w:cs="Times New Roman"/>
                <w:sz w:val="24"/>
                <w:szCs w:val="24"/>
              </w:rPr>
              <w:t>Datatilsynet</w:t>
            </w:r>
            <w:proofErr w:type="spellEnd"/>
            <w:r>
              <w:rPr>
                <w:rFonts w:ascii="Calibri" w:eastAsia="Calibri" w:hAnsi="Calibri" w:cs="Times New Roman"/>
                <w:sz w:val="24"/>
                <w:szCs w:val="24"/>
              </w:rPr>
              <w:t>, Data Protection Authority, Norway</w:t>
            </w:r>
          </w:p>
          <w:p w14:paraId="62B6D88C" w14:textId="6C27FF35" w:rsidR="000C6823" w:rsidRDefault="00A51580" w:rsidP="00DD6623">
            <w:pPr>
              <w:rPr>
                <w:rFonts w:ascii="Calibri" w:eastAsia="Calibri" w:hAnsi="Calibri" w:cs="Times New Roman"/>
                <w:sz w:val="24"/>
                <w:szCs w:val="24"/>
                <w:lang w:val="en-CA"/>
              </w:rPr>
            </w:pPr>
            <w:r w:rsidRPr="00A51580">
              <w:rPr>
                <w:rFonts w:ascii="Calibri" w:eastAsia="Calibri" w:hAnsi="Calibri" w:cs="Times New Roman"/>
                <w:sz w:val="24"/>
                <w:szCs w:val="24"/>
                <w:lang w:val="en-CA"/>
              </w:rPr>
              <w:t>Federal Data Protection and I</w:t>
            </w:r>
            <w:r>
              <w:rPr>
                <w:rFonts w:ascii="Calibri" w:eastAsia="Calibri" w:hAnsi="Calibri" w:cs="Times New Roman"/>
                <w:sz w:val="24"/>
                <w:szCs w:val="24"/>
                <w:lang w:val="en-CA"/>
              </w:rPr>
              <w:t>nformation Commissioner, Switzerland</w:t>
            </w:r>
          </w:p>
          <w:p w14:paraId="19C631BC" w14:textId="3BF26E66" w:rsidR="007F65A5" w:rsidRPr="007F65A5" w:rsidRDefault="007F65A5" w:rsidP="00DD6623">
            <w:pPr>
              <w:rPr>
                <w:rFonts w:ascii="Calibri" w:eastAsia="Calibri" w:hAnsi="Calibri" w:cs="Times New Roman"/>
                <w:sz w:val="24"/>
                <w:szCs w:val="24"/>
                <w:lang w:val="es-MX"/>
              </w:rPr>
            </w:pPr>
            <w:r w:rsidRPr="007F65A5">
              <w:rPr>
                <w:rFonts w:ascii="Calibri" w:eastAsia="Calibri" w:hAnsi="Calibri" w:cs="Times New Roman"/>
                <w:sz w:val="24"/>
                <w:szCs w:val="24"/>
                <w:lang w:val="es-MX"/>
              </w:rPr>
              <w:t xml:space="preserve">Agencia </w:t>
            </w:r>
            <w:r w:rsidR="005A0B1D">
              <w:rPr>
                <w:rFonts w:ascii="Calibri" w:eastAsia="Calibri" w:hAnsi="Calibri" w:cs="Times New Roman"/>
                <w:sz w:val="24"/>
                <w:szCs w:val="24"/>
                <w:lang w:val="es-MX"/>
              </w:rPr>
              <w:t>E</w:t>
            </w:r>
            <w:r w:rsidRPr="007F65A5">
              <w:rPr>
                <w:rFonts w:ascii="Calibri" w:eastAsia="Calibri" w:hAnsi="Calibri" w:cs="Times New Roman"/>
                <w:sz w:val="24"/>
                <w:szCs w:val="24"/>
                <w:lang w:val="es-MX"/>
              </w:rPr>
              <w:t xml:space="preserve">spañola de </w:t>
            </w:r>
            <w:r w:rsidR="005A0B1D">
              <w:rPr>
                <w:rFonts w:ascii="Calibri" w:eastAsia="Calibri" w:hAnsi="Calibri" w:cs="Times New Roman"/>
                <w:sz w:val="24"/>
                <w:szCs w:val="24"/>
                <w:lang w:val="es-MX"/>
              </w:rPr>
              <w:t>P</w:t>
            </w:r>
            <w:r w:rsidRPr="007F65A5">
              <w:rPr>
                <w:rFonts w:ascii="Calibri" w:eastAsia="Calibri" w:hAnsi="Calibri" w:cs="Times New Roman"/>
                <w:sz w:val="24"/>
                <w:szCs w:val="24"/>
                <w:lang w:val="es-MX"/>
              </w:rPr>
              <w:t>rotección d</w:t>
            </w:r>
            <w:r>
              <w:rPr>
                <w:rFonts w:ascii="Calibri" w:eastAsia="Calibri" w:hAnsi="Calibri" w:cs="Times New Roman"/>
                <w:sz w:val="24"/>
                <w:szCs w:val="24"/>
                <w:lang w:val="es-MX"/>
              </w:rPr>
              <w:t xml:space="preserve">e </w:t>
            </w:r>
            <w:r w:rsidR="005A0B1D">
              <w:rPr>
                <w:rFonts w:ascii="Calibri" w:eastAsia="Calibri" w:hAnsi="Calibri" w:cs="Times New Roman"/>
                <w:sz w:val="24"/>
                <w:szCs w:val="24"/>
                <w:lang w:val="es-MX"/>
              </w:rPr>
              <w:t>D</w:t>
            </w:r>
            <w:r>
              <w:rPr>
                <w:rFonts w:ascii="Calibri" w:eastAsia="Calibri" w:hAnsi="Calibri" w:cs="Times New Roman"/>
                <w:sz w:val="24"/>
                <w:szCs w:val="24"/>
                <w:lang w:val="es-MX"/>
              </w:rPr>
              <w:t xml:space="preserve">atos, </w:t>
            </w:r>
            <w:proofErr w:type="spellStart"/>
            <w:r>
              <w:rPr>
                <w:rFonts w:ascii="Calibri" w:eastAsia="Calibri" w:hAnsi="Calibri" w:cs="Times New Roman"/>
                <w:sz w:val="24"/>
                <w:szCs w:val="24"/>
                <w:lang w:val="es-MX"/>
              </w:rPr>
              <w:t>Spain</w:t>
            </w:r>
            <w:proofErr w:type="spellEnd"/>
            <w:r>
              <w:rPr>
                <w:rFonts w:ascii="Calibri" w:eastAsia="Calibri" w:hAnsi="Calibri" w:cs="Times New Roman"/>
                <w:sz w:val="24"/>
                <w:szCs w:val="24"/>
                <w:lang w:val="es-MX"/>
              </w:rPr>
              <w:t xml:space="preserve"> </w:t>
            </w:r>
          </w:p>
          <w:p w14:paraId="1F289219" w14:textId="618E2A1D" w:rsidR="000C6823" w:rsidRPr="007F65A5" w:rsidRDefault="000C6823" w:rsidP="00DD6623">
            <w:pPr>
              <w:rPr>
                <w:rFonts w:ascii="Calibri" w:eastAsia="Calibri" w:hAnsi="Calibri" w:cs="Times New Roman"/>
                <w:sz w:val="24"/>
                <w:szCs w:val="24"/>
                <w:lang w:val="en-CA"/>
              </w:rPr>
            </w:pPr>
            <w:r w:rsidRPr="007F65A5">
              <w:rPr>
                <w:rFonts w:ascii="Calibri" w:eastAsia="Calibri" w:hAnsi="Calibri" w:cs="Times New Roman"/>
                <w:sz w:val="24"/>
                <w:szCs w:val="24"/>
                <w:lang w:val="en-CA"/>
              </w:rPr>
              <w:t>Information Commissioner’s Office, UK</w:t>
            </w:r>
          </w:p>
        </w:tc>
      </w:tr>
      <w:tr w:rsidR="00DD6623" w:rsidRPr="00DD6623" w14:paraId="07BC78E5" w14:textId="77777777" w:rsidTr="0A0AF346">
        <w:tc>
          <w:tcPr>
            <w:tcW w:w="3114" w:type="dxa"/>
            <w:tcBorders>
              <w:top w:val="nil"/>
              <w:left w:val="nil"/>
              <w:bottom w:val="nil"/>
              <w:right w:val="nil"/>
            </w:tcBorders>
          </w:tcPr>
          <w:p w14:paraId="3E9E62BE" w14:textId="77777777" w:rsidR="00281428" w:rsidRPr="007F65A5" w:rsidRDefault="00281428" w:rsidP="00DD6623">
            <w:pPr>
              <w:rPr>
                <w:rFonts w:ascii="Calibri" w:eastAsia="Calibri" w:hAnsi="Calibri" w:cs="Times New Roman"/>
                <w:sz w:val="24"/>
                <w:szCs w:val="24"/>
                <w:lang w:val="en-CA"/>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3C465EDD" w:rsidR="00DD6623" w:rsidRPr="00DD6623" w:rsidRDefault="00403991" w:rsidP="00DD6623">
            <w:pPr>
              <w:rPr>
                <w:rFonts w:ascii="Calibri" w:eastAsia="Calibri" w:hAnsi="Calibri" w:cs="Times New Roman"/>
                <w:sz w:val="24"/>
                <w:szCs w:val="24"/>
              </w:rPr>
            </w:pPr>
            <w:r>
              <w:rPr>
                <w:rFonts w:ascii="Calibri" w:eastAsia="Calibri" w:hAnsi="Calibri" w:cs="Times New Roman"/>
                <w:sz w:val="24"/>
                <w:szCs w:val="24"/>
              </w:rPr>
              <w:t>Miguel</w:t>
            </w:r>
          </w:p>
        </w:tc>
        <w:tc>
          <w:tcPr>
            <w:tcW w:w="3057" w:type="dxa"/>
            <w:tcBorders>
              <w:left w:val="nil"/>
              <w:bottom w:val="single" w:sz="4" w:space="0" w:color="auto"/>
              <w:right w:val="nil"/>
            </w:tcBorders>
          </w:tcPr>
          <w:p w14:paraId="1270AD7E" w14:textId="6873B896" w:rsidR="00DD6623" w:rsidRPr="00DD6623" w:rsidRDefault="00403991" w:rsidP="00DD6623">
            <w:pPr>
              <w:rPr>
                <w:rFonts w:ascii="Calibri" w:eastAsia="Calibri" w:hAnsi="Calibri" w:cs="Times New Roman"/>
                <w:sz w:val="24"/>
                <w:szCs w:val="24"/>
              </w:rPr>
            </w:pPr>
            <w:r>
              <w:rPr>
                <w:rFonts w:ascii="Calibri" w:eastAsia="Calibri" w:hAnsi="Calibri" w:cs="Times New Roman"/>
                <w:sz w:val="24"/>
                <w:szCs w:val="24"/>
              </w:rPr>
              <w:t>Bernal-Castillero</w:t>
            </w:r>
          </w:p>
        </w:tc>
      </w:tr>
      <w:tr w:rsidR="00DD6623" w:rsidRPr="00DD6623" w14:paraId="56BD8758" w14:textId="77777777" w:rsidTr="0A0AF346">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57"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0A0AF346">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53" w:type="dxa"/>
            <w:gridSpan w:val="2"/>
            <w:tcBorders>
              <w:top w:val="nil"/>
              <w:left w:val="nil"/>
              <w:right w:val="nil"/>
            </w:tcBorders>
          </w:tcPr>
          <w:p w14:paraId="3465E3FD" w14:textId="27BD8CA7" w:rsidR="0082183A" w:rsidRPr="00DD6623" w:rsidRDefault="00403991" w:rsidP="00DD6623">
            <w:pPr>
              <w:rPr>
                <w:rFonts w:ascii="Calibri" w:eastAsia="Calibri" w:hAnsi="Calibri" w:cs="Times New Roman"/>
                <w:sz w:val="24"/>
                <w:szCs w:val="24"/>
              </w:rPr>
            </w:pPr>
            <w:r>
              <w:rPr>
                <w:rFonts w:ascii="Calibri" w:eastAsia="Calibri" w:hAnsi="Calibri" w:cs="Times New Roman"/>
                <w:sz w:val="24"/>
                <w:szCs w:val="24"/>
              </w:rPr>
              <w:t>Director, International, Domestic and Stakeholder Relations</w:t>
            </w:r>
          </w:p>
        </w:tc>
      </w:tr>
      <w:tr w:rsidR="00DD6623" w:rsidRPr="00DD6623" w14:paraId="251CE3BD" w14:textId="77777777" w:rsidTr="0A0AF346">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53" w:type="dxa"/>
            <w:gridSpan w:val="2"/>
            <w:tcBorders>
              <w:top w:val="nil"/>
              <w:left w:val="nil"/>
              <w:right w:val="nil"/>
            </w:tcBorders>
          </w:tcPr>
          <w:p w14:paraId="1390626E" w14:textId="079CCBA8" w:rsidR="00DD6623" w:rsidRPr="00403991" w:rsidRDefault="00403991" w:rsidP="00DD6623">
            <w:pPr>
              <w:rPr>
                <w:rFonts w:ascii="Calibri" w:eastAsia="Calibri" w:hAnsi="Calibri" w:cs="Times New Roman"/>
                <w:sz w:val="24"/>
                <w:szCs w:val="24"/>
                <w:lang w:val="en-US"/>
              </w:rPr>
            </w:pPr>
            <w:proofErr w:type="spellStart"/>
            <w:r>
              <w:rPr>
                <w:rFonts w:ascii="Calibri" w:eastAsia="Calibri" w:hAnsi="Calibri" w:cs="Times New Roman"/>
                <w:sz w:val="24"/>
                <w:szCs w:val="24"/>
              </w:rPr>
              <w:t>Miguel.bernal-castillero</w:t>
            </w:r>
            <w:proofErr w:type="spellEnd"/>
            <w:r>
              <w:rPr>
                <w:rFonts w:ascii="Calibri" w:eastAsia="Calibri" w:hAnsi="Calibri" w:cs="Times New Roman"/>
                <w:sz w:val="24"/>
                <w:szCs w:val="24"/>
                <w:lang w:val="en-US"/>
              </w:rPr>
              <w:t>@priv.gc.ca</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0241A0">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0241A0">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46D83E83" w:rsidR="00DD6623" w:rsidRPr="00DD6623" w:rsidRDefault="00403991"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0241A0">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5075823A" w:rsidR="00DD6623" w:rsidRPr="00DD6623" w:rsidRDefault="00403991"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0241A0">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2E382CC0" w:rsidR="00DD6623" w:rsidRPr="00DD6623" w:rsidRDefault="00AB6DE1"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0241A0">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0241A0">
        <w:sdt>
          <w:sdtPr>
            <w:rPr>
              <w:rFonts w:ascii="Calibri" w:eastAsia="Calibri" w:hAnsi="Calibri" w:cs="Times New Roman"/>
              <w:sz w:val="24"/>
              <w:szCs w:val="24"/>
            </w:rPr>
            <w:id w:val="1934468849"/>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3C020621"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0241A0">
        <w:sdt>
          <w:sdtPr>
            <w:rPr>
              <w:rFonts w:ascii="Calibri" w:eastAsia="Calibri" w:hAnsi="Calibri" w:cs="Times New Roman"/>
              <w:sz w:val="24"/>
              <w:szCs w:val="24"/>
            </w:rPr>
            <w:id w:val="-450475627"/>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0EA7DA18" w14:textId="23C28B44" w:rsidR="00DD6623" w:rsidRPr="00DD6623" w:rsidRDefault="00AB6DE1"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0241A0">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263C49A" w:rsidR="00DD6623" w:rsidRPr="00DD6623" w:rsidRDefault="00AB6DE1"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0241A0">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0241A0">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0241A0">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w:t>
            </w:r>
            <w:proofErr w:type="gramStart"/>
            <w:r w:rsidRPr="00DD6623">
              <w:rPr>
                <w:rFonts w:ascii="Calibri" w:eastAsia="Calibri" w:hAnsi="Calibri" w:cs="Times New Roman"/>
                <w:b/>
                <w:bCs/>
                <w:sz w:val="24"/>
                <w:szCs w:val="24"/>
              </w:rPr>
              <w:t>a brief summary</w:t>
            </w:r>
            <w:proofErr w:type="gramEnd"/>
            <w:r w:rsidRPr="00DD6623">
              <w:rPr>
                <w:rFonts w:ascii="Calibri" w:eastAsia="Calibri" w:hAnsi="Calibri" w:cs="Times New Roman"/>
                <w:b/>
                <w:bCs/>
                <w:sz w:val="24"/>
                <w:szCs w:val="24"/>
              </w:rPr>
              <w:t xml:space="preserve">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0241A0">
        <w:tc>
          <w:tcPr>
            <w:tcW w:w="9016" w:type="dxa"/>
            <w:tcBorders>
              <w:left w:val="single" w:sz="4" w:space="0" w:color="auto"/>
              <w:right w:val="single" w:sz="4" w:space="0" w:color="auto"/>
            </w:tcBorders>
          </w:tcPr>
          <w:p w14:paraId="34EA4250" w14:textId="23284C8D" w:rsidR="006173F1" w:rsidRDefault="00AD191D" w:rsidP="006173F1">
            <w:pPr>
              <w:rPr>
                <w:rFonts w:ascii="Calibri" w:eastAsia="Calibri" w:hAnsi="Calibri" w:cs="Times New Roman"/>
                <w:sz w:val="24"/>
                <w:szCs w:val="24"/>
              </w:rPr>
            </w:pPr>
            <w:r>
              <w:rPr>
                <w:rFonts w:ascii="Calibri" w:eastAsia="Calibri" w:hAnsi="Calibri" w:cs="Times New Roman"/>
                <w:sz w:val="24"/>
                <w:szCs w:val="24"/>
              </w:rPr>
              <w:t>In October 2024,</w:t>
            </w:r>
            <w:r w:rsidR="00062C4D">
              <w:rPr>
                <w:rFonts w:ascii="Calibri" w:eastAsia="Calibri" w:hAnsi="Calibri" w:cs="Times New Roman"/>
                <w:sz w:val="24"/>
                <w:szCs w:val="24"/>
              </w:rPr>
              <w:t xml:space="preserve"> members of</w:t>
            </w:r>
            <w:r>
              <w:rPr>
                <w:rFonts w:ascii="Calibri" w:eastAsia="Calibri" w:hAnsi="Calibri" w:cs="Times New Roman"/>
                <w:sz w:val="24"/>
                <w:szCs w:val="24"/>
              </w:rPr>
              <w:t xml:space="preserve"> </w:t>
            </w:r>
            <w:r w:rsidR="00E42786">
              <w:rPr>
                <w:rFonts w:ascii="Calibri" w:eastAsia="Calibri" w:hAnsi="Calibri" w:cs="Times New Roman"/>
                <w:sz w:val="24"/>
                <w:szCs w:val="24"/>
              </w:rPr>
              <w:t>the GPA’s International Enforcement Working Group released</w:t>
            </w:r>
            <w:r w:rsidR="00D67387">
              <w:rPr>
                <w:rFonts w:ascii="Calibri" w:eastAsia="Calibri" w:hAnsi="Calibri" w:cs="Times New Roman"/>
                <w:sz w:val="24"/>
                <w:szCs w:val="24"/>
              </w:rPr>
              <w:t xml:space="preserve"> </w:t>
            </w:r>
            <w:r w:rsidR="008D4A63">
              <w:rPr>
                <w:rFonts w:ascii="Calibri" w:eastAsia="Calibri" w:hAnsi="Calibri" w:cs="Times New Roman"/>
                <w:sz w:val="24"/>
                <w:szCs w:val="24"/>
              </w:rPr>
              <w:t>the</w:t>
            </w:r>
            <w:r w:rsidR="00594B2E">
              <w:rPr>
                <w:rFonts w:ascii="Calibri" w:eastAsia="Calibri" w:hAnsi="Calibri" w:cs="Times New Roman"/>
                <w:sz w:val="24"/>
                <w:szCs w:val="24"/>
              </w:rPr>
              <w:t xml:space="preserve"> </w:t>
            </w:r>
            <w:hyperlink r:id="rId14">
              <w:r w:rsidR="789EB69A" w:rsidRPr="453A6230">
                <w:rPr>
                  <w:rStyle w:val="Hyperlink"/>
                  <w:rFonts w:ascii="Calibri" w:eastAsia="Calibri" w:hAnsi="Calibri" w:cs="Times New Roman"/>
                  <w:sz w:val="24"/>
                  <w:szCs w:val="24"/>
                </w:rPr>
                <w:t>Concluding joint statement on data scraping</w:t>
              </w:r>
            </w:hyperlink>
            <w:r w:rsidR="00EE3881">
              <w:rPr>
                <w:rFonts w:ascii="Calibri" w:eastAsia="Calibri" w:hAnsi="Calibri" w:cs="Times New Roman"/>
                <w:sz w:val="24"/>
                <w:szCs w:val="24"/>
              </w:rPr>
              <w:t xml:space="preserve"> highlighting how social media companies can protect persona</w:t>
            </w:r>
            <w:r w:rsidR="00E342A3">
              <w:rPr>
                <w:rFonts w:ascii="Calibri" w:eastAsia="Calibri" w:hAnsi="Calibri" w:cs="Times New Roman"/>
                <w:sz w:val="24"/>
                <w:szCs w:val="24"/>
              </w:rPr>
              <w:t>l</w:t>
            </w:r>
            <w:r w:rsidR="00EE3881">
              <w:rPr>
                <w:rFonts w:ascii="Calibri" w:eastAsia="Calibri" w:hAnsi="Calibri" w:cs="Times New Roman"/>
                <w:sz w:val="24"/>
                <w:szCs w:val="24"/>
              </w:rPr>
              <w:t xml:space="preserve"> information</w:t>
            </w:r>
            <w:r w:rsidR="0072069F">
              <w:rPr>
                <w:rFonts w:ascii="Calibri" w:eastAsia="Calibri" w:hAnsi="Calibri" w:cs="Times New Roman"/>
                <w:sz w:val="24"/>
                <w:szCs w:val="24"/>
              </w:rPr>
              <w:t xml:space="preserve"> as </w:t>
            </w:r>
            <w:r w:rsidR="00D26FAC">
              <w:rPr>
                <w:rFonts w:ascii="Calibri" w:eastAsia="Calibri" w:hAnsi="Calibri" w:cs="Times New Roman"/>
                <w:sz w:val="24"/>
                <w:szCs w:val="24"/>
              </w:rPr>
              <w:t xml:space="preserve">concerns grow </w:t>
            </w:r>
            <w:r w:rsidR="00EB6211">
              <w:rPr>
                <w:rFonts w:ascii="Calibri" w:eastAsia="Calibri" w:hAnsi="Calibri" w:cs="Times New Roman"/>
                <w:sz w:val="24"/>
                <w:szCs w:val="24"/>
              </w:rPr>
              <w:t xml:space="preserve">about </w:t>
            </w:r>
            <w:r w:rsidR="0072069F">
              <w:rPr>
                <w:rFonts w:ascii="Calibri" w:eastAsia="Calibri" w:hAnsi="Calibri" w:cs="Times New Roman"/>
                <w:sz w:val="24"/>
                <w:szCs w:val="24"/>
              </w:rPr>
              <w:t>mass scraping of personal information within social media platforms</w:t>
            </w:r>
            <w:r w:rsidR="00EE3881">
              <w:rPr>
                <w:rFonts w:ascii="Calibri" w:eastAsia="Calibri" w:hAnsi="Calibri" w:cs="Times New Roman"/>
                <w:sz w:val="24"/>
                <w:szCs w:val="24"/>
              </w:rPr>
              <w:t>.</w:t>
            </w:r>
            <w:r w:rsidR="00B45F5A">
              <w:rPr>
                <w:rFonts w:ascii="Calibri" w:eastAsia="Calibri" w:hAnsi="Calibri" w:cs="Times New Roman"/>
                <w:sz w:val="24"/>
                <w:szCs w:val="24"/>
              </w:rPr>
              <w:t xml:space="preserve"> E</w:t>
            </w:r>
            <w:r w:rsidR="005E5F7F">
              <w:rPr>
                <w:rFonts w:ascii="Calibri" w:eastAsia="Calibri" w:hAnsi="Calibri" w:cs="Times New Roman"/>
                <w:sz w:val="24"/>
                <w:szCs w:val="24"/>
              </w:rPr>
              <w:t xml:space="preserve">ndorsed by sixteen </w:t>
            </w:r>
            <w:r w:rsidR="005E5F7F" w:rsidRPr="00AF57FB">
              <w:rPr>
                <w:rFonts w:ascii="Calibri" w:eastAsia="Calibri" w:hAnsi="Calibri" w:cs="Times New Roman"/>
                <w:sz w:val="24"/>
                <w:szCs w:val="24"/>
              </w:rPr>
              <w:t>data protection authorities</w:t>
            </w:r>
            <w:r w:rsidR="005E5F7F">
              <w:rPr>
                <w:rFonts w:ascii="Calibri" w:eastAsia="Calibri" w:hAnsi="Calibri" w:cs="Times New Roman"/>
                <w:sz w:val="24"/>
                <w:szCs w:val="24"/>
              </w:rPr>
              <w:t xml:space="preserve">, </w:t>
            </w:r>
            <w:r w:rsidR="00B45F5A">
              <w:rPr>
                <w:rFonts w:ascii="Calibri" w:eastAsia="Calibri" w:hAnsi="Calibri" w:cs="Times New Roman"/>
                <w:sz w:val="24"/>
                <w:szCs w:val="24"/>
              </w:rPr>
              <w:t xml:space="preserve">this Concluding statement </w:t>
            </w:r>
            <w:r w:rsidR="30FCC35F" w:rsidRPr="22EBA6E4">
              <w:rPr>
                <w:rFonts w:ascii="Calibri" w:eastAsia="Calibri" w:hAnsi="Calibri" w:cs="Times New Roman"/>
                <w:sz w:val="24"/>
                <w:szCs w:val="24"/>
              </w:rPr>
              <w:t>builds on</w:t>
            </w:r>
            <w:r w:rsidR="003C113D">
              <w:rPr>
                <w:rFonts w:ascii="Calibri" w:eastAsia="Calibri" w:hAnsi="Calibri" w:cs="Times New Roman"/>
                <w:sz w:val="24"/>
                <w:szCs w:val="24"/>
              </w:rPr>
              <w:t xml:space="preserve"> engagement with industry </w:t>
            </w:r>
            <w:r w:rsidR="427D7E2A" w:rsidRPr="00618115">
              <w:rPr>
                <w:rFonts w:ascii="Calibri" w:eastAsia="Calibri" w:hAnsi="Calibri" w:cs="Times New Roman"/>
                <w:sz w:val="24"/>
                <w:szCs w:val="24"/>
              </w:rPr>
              <w:t xml:space="preserve">on the </w:t>
            </w:r>
            <w:r w:rsidR="427D7E2A" w:rsidRPr="748144A5">
              <w:rPr>
                <w:rFonts w:ascii="Calibri" w:eastAsia="Calibri" w:hAnsi="Calibri" w:cs="Times New Roman"/>
                <w:sz w:val="24"/>
                <w:szCs w:val="24"/>
              </w:rPr>
              <w:t>recommendations</w:t>
            </w:r>
            <w:r w:rsidR="427D7E2A" w:rsidRPr="12F4AFAA">
              <w:rPr>
                <w:rFonts w:ascii="Calibri" w:eastAsia="Calibri" w:hAnsi="Calibri" w:cs="Times New Roman"/>
                <w:sz w:val="24"/>
                <w:szCs w:val="24"/>
              </w:rPr>
              <w:t xml:space="preserve"> </w:t>
            </w:r>
            <w:r w:rsidR="6EF5F88C" w:rsidRPr="43DC85EA">
              <w:rPr>
                <w:rFonts w:ascii="Calibri" w:eastAsia="Calibri" w:hAnsi="Calibri" w:cs="Times New Roman"/>
                <w:sz w:val="24"/>
                <w:szCs w:val="24"/>
              </w:rPr>
              <w:t>of</w:t>
            </w:r>
            <w:r w:rsidR="000241A0">
              <w:rPr>
                <w:rFonts w:ascii="Calibri" w:eastAsia="Calibri" w:hAnsi="Calibri" w:cs="Times New Roman"/>
                <w:sz w:val="24"/>
                <w:szCs w:val="24"/>
              </w:rPr>
              <w:t xml:space="preserve"> </w:t>
            </w:r>
            <w:r w:rsidR="00AA1851" w:rsidRPr="43DC85EA">
              <w:rPr>
                <w:rFonts w:ascii="Calibri" w:eastAsia="Calibri" w:hAnsi="Calibri" w:cs="Times New Roman"/>
                <w:sz w:val="24"/>
                <w:szCs w:val="24"/>
              </w:rPr>
              <w:t>the</w:t>
            </w:r>
            <w:r w:rsidR="00AA1851">
              <w:rPr>
                <w:rFonts w:ascii="Calibri" w:eastAsia="Calibri" w:hAnsi="Calibri" w:cs="Times New Roman"/>
                <w:sz w:val="24"/>
                <w:szCs w:val="24"/>
              </w:rPr>
              <w:t xml:space="preserve"> 2023</w:t>
            </w:r>
            <w:r w:rsidR="00AB487B">
              <w:rPr>
                <w:rFonts w:ascii="Calibri" w:eastAsia="Calibri" w:hAnsi="Calibri" w:cs="Times New Roman"/>
                <w:sz w:val="24"/>
                <w:szCs w:val="24"/>
              </w:rPr>
              <w:t xml:space="preserve"> </w:t>
            </w:r>
            <w:hyperlink r:id="rId15">
              <w:r w:rsidR="6241FFE1" w:rsidRPr="453A6230">
                <w:rPr>
                  <w:rStyle w:val="Hyperlink"/>
                  <w:rFonts w:ascii="Calibri" w:eastAsia="Calibri" w:hAnsi="Calibri" w:cs="Times New Roman"/>
                  <w:sz w:val="24"/>
                  <w:szCs w:val="24"/>
                </w:rPr>
                <w:t>Joint Statement on Data Scraping</w:t>
              </w:r>
            </w:hyperlink>
            <w:r w:rsidR="00AB487B" w:rsidRPr="006F3922">
              <w:rPr>
                <w:rFonts w:ascii="Calibri" w:eastAsia="Calibri" w:hAnsi="Calibri" w:cs="Times New Roman"/>
                <w:sz w:val="24"/>
                <w:szCs w:val="24"/>
              </w:rPr>
              <w:t xml:space="preserve"> </w:t>
            </w:r>
            <w:r w:rsidR="00D454A1">
              <w:rPr>
                <w:rFonts w:ascii="Calibri" w:eastAsia="Calibri" w:hAnsi="Calibri" w:cs="Times New Roman"/>
                <w:sz w:val="24"/>
                <w:szCs w:val="24"/>
              </w:rPr>
              <w:t xml:space="preserve">and </w:t>
            </w:r>
            <w:r w:rsidR="006173F1" w:rsidRPr="00D03640">
              <w:rPr>
                <w:rFonts w:ascii="Calibri" w:eastAsia="Calibri" w:hAnsi="Calibri" w:cs="Times New Roman"/>
                <w:sz w:val="24"/>
                <w:szCs w:val="24"/>
              </w:rPr>
              <w:t>provid</w:t>
            </w:r>
            <w:r w:rsidR="00D454A1">
              <w:rPr>
                <w:rFonts w:ascii="Calibri" w:eastAsia="Calibri" w:hAnsi="Calibri" w:cs="Times New Roman"/>
                <w:sz w:val="24"/>
                <w:szCs w:val="24"/>
              </w:rPr>
              <w:t>es</w:t>
            </w:r>
            <w:r w:rsidR="006173F1" w:rsidRPr="00D03640">
              <w:rPr>
                <w:rFonts w:ascii="Calibri" w:eastAsia="Calibri" w:hAnsi="Calibri" w:cs="Times New Roman"/>
                <w:sz w:val="24"/>
                <w:szCs w:val="24"/>
              </w:rPr>
              <w:t xml:space="preserve"> additional guidance </w:t>
            </w:r>
            <w:r w:rsidR="009F6117">
              <w:rPr>
                <w:rFonts w:ascii="Calibri" w:eastAsia="Calibri" w:hAnsi="Calibri" w:cs="Times New Roman"/>
                <w:sz w:val="24"/>
                <w:szCs w:val="24"/>
              </w:rPr>
              <w:t>to</w:t>
            </w:r>
            <w:r w:rsidR="006173F1" w:rsidRPr="00D03640">
              <w:rPr>
                <w:rFonts w:ascii="Calibri" w:eastAsia="Calibri" w:hAnsi="Calibri" w:cs="Times New Roman"/>
                <w:sz w:val="24"/>
                <w:szCs w:val="24"/>
              </w:rPr>
              <w:t xml:space="preserve"> ensure that </w:t>
            </w:r>
            <w:r w:rsidR="002556D5">
              <w:rPr>
                <w:rFonts w:ascii="Calibri" w:eastAsia="Calibri" w:hAnsi="Calibri" w:cs="Times New Roman"/>
                <w:sz w:val="24"/>
                <w:szCs w:val="24"/>
              </w:rPr>
              <w:t xml:space="preserve">individuals are </w:t>
            </w:r>
            <w:r w:rsidR="006173F1" w:rsidRPr="00D03640">
              <w:rPr>
                <w:rFonts w:ascii="Calibri" w:eastAsia="Calibri" w:hAnsi="Calibri" w:cs="Times New Roman"/>
                <w:sz w:val="24"/>
                <w:szCs w:val="24"/>
              </w:rPr>
              <w:t>protected from unlawful scraping.</w:t>
            </w:r>
          </w:p>
          <w:p w14:paraId="4217F53A" w14:textId="4C4AD0C5" w:rsidR="00DD6623" w:rsidRPr="00DD6623" w:rsidRDefault="00DD6623" w:rsidP="00D454A1">
            <w:pPr>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0241A0">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0241A0">
        <w:tc>
          <w:tcPr>
            <w:tcW w:w="9016" w:type="dxa"/>
            <w:tcBorders>
              <w:left w:val="single" w:sz="4" w:space="0" w:color="auto"/>
              <w:right w:val="single" w:sz="4" w:space="0" w:color="auto"/>
            </w:tcBorders>
          </w:tcPr>
          <w:p w14:paraId="7B067860" w14:textId="77777777" w:rsidR="00F25D96" w:rsidRDefault="00F25D96" w:rsidP="00104014">
            <w:pPr>
              <w:rPr>
                <w:rFonts w:eastAsiaTheme="minorEastAsia"/>
                <w:sz w:val="24"/>
                <w:szCs w:val="24"/>
                <w:lang w:val="en-CA"/>
              </w:rPr>
            </w:pPr>
          </w:p>
          <w:p w14:paraId="57FE9F19" w14:textId="644EE22E" w:rsidR="00104014" w:rsidRPr="00770832" w:rsidRDefault="3693FB1D" w:rsidP="00104014">
            <w:pPr>
              <w:rPr>
                <w:rFonts w:ascii="Calibri" w:eastAsia="Calibri" w:hAnsi="Calibri" w:cs="Times New Roman"/>
                <w:sz w:val="24"/>
                <w:szCs w:val="24"/>
              </w:rPr>
            </w:pPr>
            <w:r w:rsidRPr="44939C20">
              <w:rPr>
                <w:rFonts w:eastAsiaTheme="minorEastAsia"/>
                <w:sz w:val="24"/>
                <w:szCs w:val="24"/>
                <w:lang w:val="en-CA"/>
              </w:rPr>
              <w:t>Th</w:t>
            </w:r>
            <w:r w:rsidR="323C1CC6" w:rsidRPr="44939C20">
              <w:rPr>
                <w:rFonts w:eastAsiaTheme="minorEastAsia"/>
                <w:sz w:val="24"/>
                <w:szCs w:val="24"/>
                <w:lang w:val="en-CA"/>
              </w:rPr>
              <w:t>e</w:t>
            </w:r>
            <w:r w:rsidRPr="44939C20">
              <w:rPr>
                <w:rFonts w:eastAsiaTheme="minorEastAsia"/>
                <w:sz w:val="24"/>
                <w:szCs w:val="24"/>
                <w:lang w:val="en-CA"/>
              </w:rPr>
              <w:t xml:space="preserve"> </w:t>
            </w:r>
            <w:hyperlink r:id="rId16">
              <w:r w:rsidR="5FB57302" w:rsidRPr="44939C20">
                <w:rPr>
                  <w:rStyle w:val="Hyperlink"/>
                  <w:rFonts w:ascii="Calibri" w:eastAsiaTheme="minorEastAsia" w:hAnsi="Calibri" w:cs="Calibri"/>
                  <w:sz w:val="24"/>
                  <w:szCs w:val="24"/>
                  <w:lang w:val="en-CA"/>
                </w:rPr>
                <w:t>Concluding joint statement on data scraping</w:t>
              </w:r>
            </w:hyperlink>
            <w:r w:rsidR="5FB57302">
              <w:t xml:space="preserve"> </w:t>
            </w:r>
            <w:r w:rsidR="39428F37" w:rsidRPr="44939C20">
              <w:rPr>
                <w:rFonts w:ascii="Calibri" w:eastAsiaTheme="minorEastAsia" w:hAnsi="Calibri" w:cs="Calibri"/>
                <w:sz w:val="24"/>
                <w:szCs w:val="24"/>
                <w:lang w:val="en-CA"/>
              </w:rPr>
              <w:t xml:space="preserve">(the Concluding Statement) </w:t>
            </w:r>
            <w:r w:rsidRPr="44939C20">
              <w:rPr>
                <w:rFonts w:ascii="Calibri" w:eastAsiaTheme="minorEastAsia" w:hAnsi="Calibri" w:cs="Calibri"/>
                <w:sz w:val="24"/>
                <w:szCs w:val="24"/>
                <w:lang w:val="en-CA"/>
              </w:rPr>
              <w:t xml:space="preserve">builds on </w:t>
            </w:r>
            <w:r w:rsidR="6CADAC66" w:rsidRPr="44939C20">
              <w:rPr>
                <w:rFonts w:ascii="Calibri" w:eastAsiaTheme="minorEastAsia" w:hAnsi="Calibri" w:cs="Calibri"/>
                <w:sz w:val="24"/>
                <w:szCs w:val="24"/>
                <w:lang w:val="en-CA"/>
              </w:rPr>
              <w:t xml:space="preserve">engagement with some of the world’s largest social media companies after issuing </w:t>
            </w:r>
            <w:r w:rsidRPr="44939C20">
              <w:rPr>
                <w:rFonts w:ascii="Calibri" w:eastAsiaTheme="minorEastAsia" w:hAnsi="Calibri" w:cs="Calibri"/>
                <w:sz w:val="24"/>
                <w:szCs w:val="24"/>
                <w:lang w:val="en-CA"/>
              </w:rPr>
              <w:t>the </w:t>
            </w:r>
            <w:hyperlink r:id="rId17">
              <w:r w:rsidRPr="44939C20">
                <w:rPr>
                  <w:rStyle w:val="Hyperlink"/>
                  <w:rFonts w:ascii="Calibri" w:eastAsiaTheme="minorEastAsia" w:hAnsi="Calibri" w:cs="Calibri"/>
                  <w:sz w:val="24"/>
                  <w:szCs w:val="24"/>
                  <w:lang w:val="en-CA"/>
                </w:rPr>
                <w:t>Joint statement on data scraping and the protection of privacy</w:t>
              </w:r>
            </w:hyperlink>
            <w:r w:rsidRPr="44939C20">
              <w:rPr>
                <w:rFonts w:ascii="Calibri" w:eastAsiaTheme="minorEastAsia" w:hAnsi="Calibri" w:cs="Calibri"/>
                <w:sz w:val="24"/>
                <w:szCs w:val="24"/>
                <w:lang w:val="en-CA"/>
              </w:rPr>
              <w:t xml:space="preserve"> (the Initial Statement) </w:t>
            </w:r>
            <w:r w:rsidR="6CADAC66" w:rsidRPr="44939C20">
              <w:rPr>
                <w:rFonts w:ascii="Calibri" w:eastAsiaTheme="minorEastAsia" w:hAnsi="Calibri" w:cs="Calibri"/>
                <w:sz w:val="24"/>
                <w:szCs w:val="24"/>
                <w:lang w:val="en-CA"/>
              </w:rPr>
              <w:t>in</w:t>
            </w:r>
            <w:r w:rsidRPr="44939C20">
              <w:rPr>
                <w:rFonts w:ascii="Calibri" w:eastAsiaTheme="minorEastAsia" w:hAnsi="Calibri" w:cs="Calibri"/>
                <w:sz w:val="24"/>
                <w:szCs w:val="24"/>
                <w:lang w:val="en-CA"/>
              </w:rPr>
              <w:t> 2023</w:t>
            </w:r>
            <w:r w:rsidR="200FF952" w:rsidRPr="44939C20">
              <w:rPr>
                <w:rFonts w:ascii="Calibri" w:eastAsiaTheme="minorEastAsia" w:hAnsi="Calibri" w:cs="Calibri"/>
                <w:sz w:val="24"/>
                <w:szCs w:val="24"/>
                <w:lang w:val="en-CA"/>
              </w:rPr>
              <w:t xml:space="preserve">. </w:t>
            </w:r>
            <w:r w:rsidR="00104014" w:rsidRPr="00770832">
              <w:rPr>
                <w:rFonts w:ascii="Calibri" w:eastAsia="Calibri" w:hAnsi="Calibri" w:cs="Times New Roman"/>
                <w:sz w:val="24"/>
                <w:szCs w:val="24"/>
              </w:rPr>
              <w:t xml:space="preserve">The </w:t>
            </w:r>
            <w:r w:rsidR="00A975BE">
              <w:rPr>
                <w:rFonts w:ascii="Calibri" w:eastAsia="Calibri" w:hAnsi="Calibri" w:cs="Times New Roman"/>
                <w:sz w:val="24"/>
                <w:szCs w:val="24"/>
              </w:rPr>
              <w:t>Concluding</w:t>
            </w:r>
            <w:r w:rsidR="00104014" w:rsidRPr="00770832">
              <w:rPr>
                <w:rFonts w:ascii="Calibri" w:eastAsia="Calibri" w:hAnsi="Calibri" w:cs="Times New Roman"/>
                <w:sz w:val="24"/>
                <w:szCs w:val="24"/>
              </w:rPr>
              <w:t xml:space="preserve"> </w:t>
            </w:r>
            <w:r w:rsidR="00A975BE">
              <w:rPr>
                <w:rFonts w:ascii="Calibri" w:eastAsia="Calibri" w:hAnsi="Calibri" w:cs="Times New Roman"/>
                <w:sz w:val="24"/>
                <w:szCs w:val="24"/>
              </w:rPr>
              <w:t>S</w:t>
            </w:r>
            <w:r w:rsidR="00104014" w:rsidRPr="00770832">
              <w:rPr>
                <w:rFonts w:ascii="Calibri" w:eastAsia="Calibri" w:hAnsi="Calibri" w:cs="Times New Roman"/>
                <w:sz w:val="24"/>
                <w:szCs w:val="24"/>
              </w:rPr>
              <w:t>tatement provides additional guidance to help companies ensure that personal information of their users is protected from unlawful scraping.</w:t>
            </w:r>
          </w:p>
          <w:p w14:paraId="4EFB122D" w14:textId="77777777" w:rsidR="00104014" w:rsidRPr="00770832" w:rsidRDefault="00104014" w:rsidP="00104014">
            <w:pPr>
              <w:rPr>
                <w:rFonts w:ascii="Calibri" w:eastAsia="Calibri" w:hAnsi="Calibri" w:cs="Times New Roman"/>
                <w:sz w:val="24"/>
                <w:szCs w:val="24"/>
              </w:rPr>
            </w:pPr>
          </w:p>
          <w:p w14:paraId="45C804E0" w14:textId="17CDE984" w:rsidR="00EC2BC3" w:rsidRPr="00227059" w:rsidRDefault="00104014" w:rsidP="00227059">
            <w:pPr>
              <w:rPr>
                <w:rFonts w:ascii="Calibri" w:eastAsia="Calibri" w:hAnsi="Calibri" w:cs="Times New Roman"/>
                <w:sz w:val="24"/>
                <w:szCs w:val="24"/>
                <w:lang w:val="en-CA"/>
              </w:rPr>
            </w:pPr>
            <w:r w:rsidRPr="00770832">
              <w:rPr>
                <w:rFonts w:ascii="Calibri" w:eastAsiaTheme="minorEastAsia" w:hAnsi="Calibri" w:cs="Calibri"/>
                <w:sz w:val="24"/>
                <w:szCs w:val="24"/>
                <w:lang w:val="en-CA"/>
              </w:rPr>
              <w:t>The Initial Statement</w:t>
            </w:r>
            <w:r w:rsidR="00251547" w:rsidRPr="00770832">
              <w:rPr>
                <w:rFonts w:ascii="Calibri" w:eastAsiaTheme="minorEastAsia" w:hAnsi="Calibri" w:cs="Calibri"/>
                <w:sz w:val="24"/>
                <w:szCs w:val="24"/>
                <w:lang w:val="en-CA"/>
              </w:rPr>
              <w:t xml:space="preserve"> </w:t>
            </w:r>
            <w:r w:rsidR="00227059">
              <w:rPr>
                <w:rFonts w:ascii="Calibri" w:eastAsiaTheme="minorEastAsia" w:hAnsi="Calibri" w:cs="Calibri"/>
                <w:sz w:val="24"/>
                <w:szCs w:val="24"/>
                <w:lang w:val="en-CA"/>
              </w:rPr>
              <w:t>is</w:t>
            </w:r>
            <w:r w:rsidR="00CE38CB" w:rsidRPr="00770832">
              <w:rPr>
                <w:rFonts w:ascii="Calibri" w:eastAsiaTheme="minorEastAsia" w:hAnsi="Calibri" w:cs="Calibri"/>
                <w:sz w:val="24"/>
                <w:szCs w:val="24"/>
                <w:lang w:val="en-CA"/>
              </w:rPr>
              <w:t xml:space="preserve"> an enforcement cooperation </w:t>
            </w:r>
            <w:r w:rsidR="006B47E6">
              <w:rPr>
                <w:rFonts w:ascii="Calibri" w:eastAsiaTheme="minorEastAsia" w:hAnsi="Calibri" w:cs="Calibri"/>
                <w:sz w:val="24"/>
                <w:szCs w:val="24"/>
                <w:lang w:val="en-CA"/>
              </w:rPr>
              <w:t xml:space="preserve">action </w:t>
            </w:r>
            <w:r w:rsidR="00227059">
              <w:rPr>
                <w:rFonts w:ascii="Calibri" w:eastAsiaTheme="minorEastAsia" w:hAnsi="Calibri" w:cs="Calibri"/>
                <w:sz w:val="24"/>
                <w:szCs w:val="24"/>
                <w:lang w:val="en-CA"/>
              </w:rPr>
              <w:t xml:space="preserve">led by </w:t>
            </w:r>
            <w:r w:rsidR="00513604">
              <w:rPr>
                <w:rFonts w:ascii="Calibri" w:eastAsiaTheme="minorEastAsia" w:hAnsi="Calibri" w:cs="Calibri"/>
                <w:sz w:val="24"/>
                <w:szCs w:val="24"/>
                <w:lang w:val="en-CA"/>
              </w:rPr>
              <w:t xml:space="preserve">members of </w:t>
            </w:r>
            <w:r w:rsidR="00227059">
              <w:rPr>
                <w:rFonts w:ascii="Calibri" w:eastAsiaTheme="minorEastAsia" w:hAnsi="Calibri" w:cs="Calibri"/>
                <w:sz w:val="24"/>
                <w:szCs w:val="24"/>
                <w:lang w:val="en-CA"/>
              </w:rPr>
              <w:t xml:space="preserve">the GPA </w:t>
            </w:r>
            <w:r w:rsidR="00227059" w:rsidRPr="007A391C">
              <w:rPr>
                <w:rFonts w:ascii="Calibri" w:eastAsia="Calibri" w:hAnsi="Calibri" w:cs="Times New Roman"/>
                <w:sz w:val="24"/>
                <w:szCs w:val="24"/>
                <w:lang w:val="en-GB"/>
              </w:rPr>
              <w:t>International Enforcement Working Group (IEWG)</w:t>
            </w:r>
            <w:r w:rsidR="00227059">
              <w:rPr>
                <w:rFonts w:ascii="Calibri" w:eastAsia="Calibri" w:hAnsi="Calibri" w:cs="Times New Roman"/>
                <w:sz w:val="24"/>
                <w:szCs w:val="24"/>
                <w:lang w:val="en-GB"/>
              </w:rPr>
              <w:t xml:space="preserve"> </w:t>
            </w:r>
            <w:r w:rsidR="00CE38CB" w:rsidRPr="00770832">
              <w:rPr>
                <w:rFonts w:ascii="Calibri" w:eastAsiaTheme="minorEastAsia" w:hAnsi="Calibri" w:cs="Calibri"/>
                <w:sz w:val="24"/>
                <w:szCs w:val="24"/>
                <w:lang w:val="en-CA"/>
              </w:rPr>
              <w:t>t</w:t>
            </w:r>
            <w:r w:rsidR="00F25D96" w:rsidRPr="00770832">
              <w:rPr>
                <w:rFonts w:ascii="Calibri" w:eastAsiaTheme="minorEastAsia" w:hAnsi="Calibri" w:cs="Calibri"/>
                <w:sz w:val="24"/>
                <w:szCs w:val="24"/>
                <w:lang w:val="en-CA"/>
              </w:rPr>
              <w:t>o protect the vast amounts of personal data accessible online</w:t>
            </w:r>
            <w:r w:rsidR="00227059">
              <w:rPr>
                <w:rFonts w:ascii="Calibri" w:eastAsiaTheme="minorEastAsia" w:hAnsi="Calibri" w:cs="Calibri"/>
                <w:sz w:val="24"/>
                <w:szCs w:val="24"/>
                <w:lang w:val="en-CA"/>
              </w:rPr>
              <w:t xml:space="preserve">. </w:t>
            </w:r>
            <w:r w:rsidR="000E411E">
              <w:rPr>
                <w:rFonts w:ascii="Calibri" w:hAnsi="Calibri" w:cs="Calibri"/>
                <w:sz w:val="24"/>
                <w:szCs w:val="24"/>
                <w:lang w:val="en-US"/>
              </w:rPr>
              <w:t xml:space="preserve">Following </w:t>
            </w:r>
            <w:r w:rsidR="00227059">
              <w:rPr>
                <w:rFonts w:ascii="Calibri" w:hAnsi="Calibri" w:cs="Calibri"/>
                <w:sz w:val="24"/>
                <w:szCs w:val="24"/>
                <w:lang w:val="en-US"/>
              </w:rPr>
              <w:t>its release in</w:t>
            </w:r>
            <w:r w:rsidR="00E864FD">
              <w:rPr>
                <w:rFonts w:ascii="Calibri" w:hAnsi="Calibri" w:cs="Calibri"/>
                <w:sz w:val="24"/>
                <w:szCs w:val="24"/>
                <w:lang w:val="en-US"/>
              </w:rPr>
              <w:t xml:space="preserve"> 2023</w:t>
            </w:r>
            <w:r w:rsidR="000E411E">
              <w:rPr>
                <w:rFonts w:ascii="Calibri" w:hAnsi="Calibri" w:cs="Calibri"/>
                <w:sz w:val="24"/>
                <w:szCs w:val="24"/>
                <w:lang w:val="en-US"/>
              </w:rPr>
              <w:t xml:space="preserve">, </w:t>
            </w:r>
            <w:r w:rsidR="005F4AC1" w:rsidRPr="00770832">
              <w:rPr>
                <w:rFonts w:ascii="Calibri" w:hAnsi="Calibri" w:cs="Calibri"/>
                <w:sz w:val="24"/>
                <w:szCs w:val="24"/>
                <w:lang w:val="en-US"/>
              </w:rPr>
              <w:t xml:space="preserve">co-signatories </w:t>
            </w:r>
            <w:r w:rsidR="00BE3643">
              <w:rPr>
                <w:rFonts w:ascii="Calibri" w:hAnsi="Calibri" w:cs="Calibri"/>
                <w:sz w:val="24"/>
                <w:szCs w:val="24"/>
                <w:lang w:val="en-US"/>
              </w:rPr>
              <w:t xml:space="preserve">continued </w:t>
            </w:r>
            <w:r w:rsidR="74F6A312" w:rsidRPr="1FACC8BC">
              <w:rPr>
                <w:rFonts w:ascii="Calibri" w:hAnsi="Calibri" w:cs="Calibri"/>
                <w:sz w:val="24"/>
                <w:szCs w:val="24"/>
                <w:lang w:val="en-US"/>
              </w:rPr>
              <w:t xml:space="preserve">their </w:t>
            </w:r>
            <w:r w:rsidR="74F6A312" w:rsidRPr="133439BE">
              <w:rPr>
                <w:rFonts w:ascii="Calibri" w:hAnsi="Calibri" w:cs="Calibri"/>
                <w:sz w:val="24"/>
                <w:szCs w:val="24"/>
                <w:lang w:val="en-US"/>
              </w:rPr>
              <w:t xml:space="preserve">engagement </w:t>
            </w:r>
            <w:r w:rsidR="00BE3643">
              <w:rPr>
                <w:rFonts w:ascii="Calibri" w:hAnsi="Calibri" w:cs="Calibri"/>
                <w:sz w:val="24"/>
                <w:szCs w:val="24"/>
                <w:lang w:val="en-US"/>
              </w:rPr>
              <w:t xml:space="preserve">with </w:t>
            </w:r>
            <w:r w:rsidR="005F4AC1" w:rsidRPr="00770832">
              <w:rPr>
                <w:rFonts w:ascii="Calibri" w:hAnsi="Calibri" w:cs="Calibri"/>
                <w:sz w:val="24"/>
                <w:szCs w:val="24"/>
                <w:lang w:val="en-US"/>
              </w:rPr>
              <w:t>six of the world’s largest social media companies.</w:t>
            </w:r>
            <w:r w:rsidR="00BE3643">
              <w:rPr>
                <w:rFonts w:ascii="Calibri" w:hAnsi="Calibri" w:cs="Calibri"/>
                <w:sz w:val="24"/>
                <w:szCs w:val="24"/>
                <w:lang w:val="en-US"/>
              </w:rPr>
              <w:t xml:space="preserve"> </w:t>
            </w:r>
            <w:r w:rsidR="005F4AC1" w:rsidRPr="00770832">
              <w:rPr>
                <w:rFonts w:ascii="Calibri" w:hAnsi="Calibri" w:cs="Calibri"/>
                <w:sz w:val="24"/>
                <w:szCs w:val="24"/>
                <w:lang w:val="en-US"/>
              </w:rPr>
              <w:t>This</w:t>
            </w:r>
            <w:r w:rsidR="00E864FD">
              <w:rPr>
                <w:rFonts w:ascii="Calibri" w:hAnsi="Calibri" w:cs="Calibri"/>
                <w:sz w:val="24"/>
                <w:szCs w:val="24"/>
                <w:lang w:val="en-US"/>
              </w:rPr>
              <w:t xml:space="preserve"> engagement </w:t>
            </w:r>
            <w:r w:rsidR="005F4AC1" w:rsidRPr="00770832">
              <w:rPr>
                <w:rFonts w:ascii="Calibri" w:hAnsi="Calibri" w:cs="Calibri"/>
                <w:sz w:val="24"/>
                <w:szCs w:val="24"/>
                <w:lang w:val="en-US"/>
              </w:rPr>
              <w:t xml:space="preserve">resulted in fruitful dialogue with several key industry players allowing </w:t>
            </w:r>
            <w:r w:rsidR="000310CE">
              <w:rPr>
                <w:rFonts w:ascii="Calibri" w:hAnsi="Calibri" w:cs="Calibri"/>
                <w:sz w:val="24"/>
                <w:szCs w:val="24"/>
                <w:lang w:val="en-US"/>
              </w:rPr>
              <w:t>for</w:t>
            </w:r>
            <w:r w:rsidR="00384CF4">
              <w:rPr>
                <w:rFonts w:ascii="Calibri" w:hAnsi="Calibri" w:cs="Calibri"/>
                <w:sz w:val="24"/>
                <w:szCs w:val="24"/>
                <w:lang w:val="en-US"/>
              </w:rPr>
              <w:t xml:space="preserve"> </w:t>
            </w:r>
            <w:r w:rsidR="000310CE">
              <w:rPr>
                <w:rFonts w:ascii="Calibri" w:hAnsi="Calibri" w:cs="Calibri"/>
                <w:sz w:val="24"/>
                <w:szCs w:val="24"/>
                <w:lang w:val="en-US"/>
              </w:rPr>
              <w:t>better</w:t>
            </w:r>
            <w:r w:rsidR="005F4AC1" w:rsidRPr="00770832">
              <w:rPr>
                <w:rFonts w:ascii="Calibri" w:hAnsi="Calibri" w:cs="Calibri"/>
                <w:sz w:val="24"/>
                <w:szCs w:val="24"/>
                <w:lang w:val="en-US"/>
              </w:rPr>
              <w:t xml:space="preserve"> understanding of data scraping</w:t>
            </w:r>
            <w:r w:rsidR="00171914">
              <w:rPr>
                <w:rFonts w:ascii="Calibri" w:hAnsi="Calibri" w:cs="Calibri"/>
                <w:sz w:val="24"/>
                <w:szCs w:val="24"/>
                <w:lang w:val="en-US"/>
              </w:rPr>
              <w:t>.</w:t>
            </w:r>
          </w:p>
          <w:p w14:paraId="3454F2E2" w14:textId="77777777" w:rsidR="005F4AC1" w:rsidRPr="00770832" w:rsidRDefault="005F4AC1" w:rsidP="005F4AC1">
            <w:pPr>
              <w:tabs>
                <w:tab w:val="left" w:pos="1390"/>
              </w:tabs>
              <w:rPr>
                <w:rFonts w:ascii="Calibri" w:hAnsi="Calibri" w:cs="Calibri"/>
                <w:sz w:val="24"/>
                <w:szCs w:val="24"/>
                <w:lang w:val="en-CA"/>
              </w:rPr>
            </w:pPr>
          </w:p>
          <w:p w14:paraId="3914EC1E" w14:textId="67C7DE2F" w:rsidR="007214D1" w:rsidRPr="007214D1" w:rsidRDefault="00747246" w:rsidP="002C01BA">
            <w:pPr>
              <w:tabs>
                <w:tab w:val="left" w:pos="720"/>
              </w:tabs>
              <w:rPr>
                <w:rFonts w:ascii="Calibri" w:eastAsiaTheme="minorEastAsia" w:hAnsi="Calibri" w:cs="Calibri"/>
                <w:sz w:val="24"/>
                <w:szCs w:val="24"/>
                <w:lang w:val="en-CA"/>
              </w:rPr>
            </w:pPr>
            <w:r>
              <w:rPr>
                <w:rFonts w:ascii="Calibri" w:hAnsi="Calibri" w:cs="Calibri"/>
                <w:sz w:val="24"/>
                <w:szCs w:val="24"/>
                <w:lang w:val="en-CA"/>
              </w:rPr>
              <w:lastRenderedPageBreak/>
              <w:t xml:space="preserve">Based on this work, </w:t>
            </w:r>
            <w:r w:rsidR="005F4AC1" w:rsidRPr="00770832">
              <w:rPr>
                <w:rFonts w:ascii="Calibri" w:hAnsi="Calibri" w:cs="Calibri"/>
                <w:sz w:val="24"/>
                <w:szCs w:val="24"/>
                <w:lang w:val="en-CA"/>
              </w:rPr>
              <w:t>co</w:t>
            </w:r>
            <w:r w:rsidR="00726010" w:rsidRPr="00770832">
              <w:rPr>
                <w:rFonts w:ascii="Calibri" w:hAnsi="Calibri" w:cs="Calibri"/>
                <w:sz w:val="24"/>
                <w:szCs w:val="24"/>
                <w:lang w:val="en-CA"/>
              </w:rPr>
              <w:t>-</w:t>
            </w:r>
            <w:r w:rsidR="005F4AC1" w:rsidRPr="00770832">
              <w:rPr>
                <w:rFonts w:ascii="Calibri" w:hAnsi="Calibri" w:cs="Calibri"/>
                <w:sz w:val="24"/>
                <w:szCs w:val="24"/>
                <w:lang w:val="en-CA"/>
              </w:rPr>
              <w:t xml:space="preserve">signatories released </w:t>
            </w:r>
            <w:r w:rsidR="004939D9">
              <w:rPr>
                <w:rFonts w:ascii="Calibri" w:hAnsi="Calibri" w:cs="Calibri"/>
                <w:sz w:val="24"/>
                <w:szCs w:val="24"/>
                <w:lang w:val="en-CA"/>
              </w:rPr>
              <w:t>in October 202</w:t>
            </w:r>
            <w:r w:rsidR="0001049F">
              <w:rPr>
                <w:rFonts w:ascii="Calibri" w:hAnsi="Calibri" w:cs="Calibri"/>
                <w:sz w:val="24"/>
                <w:szCs w:val="24"/>
                <w:lang w:val="en-CA"/>
              </w:rPr>
              <w:t>4</w:t>
            </w:r>
            <w:r w:rsidR="004939D9">
              <w:rPr>
                <w:rFonts w:ascii="Calibri" w:hAnsi="Calibri" w:cs="Calibri"/>
                <w:sz w:val="24"/>
                <w:szCs w:val="24"/>
                <w:lang w:val="en-CA"/>
              </w:rPr>
              <w:t xml:space="preserve"> </w:t>
            </w:r>
            <w:r w:rsidR="005F4AC1" w:rsidRPr="00770832">
              <w:rPr>
                <w:rFonts w:ascii="Calibri" w:hAnsi="Calibri" w:cs="Calibri"/>
                <w:sz w:val="24"/>
                <w:szCs w:val="24"/>
                <w:lang w:val="en-CA"/>
              </w:rPr>
              <w:t>the Concluding Statement</w:t>
            </w:r>
            <w:r>
              <w:rPr>
                <w:rFonts w:ascii="Calibri" w:hAnsi="Calibri" w:cs="Calibri"/>
                <w:sz w:val="24"/>
                <w:szCs w:val="24"/>
                <w:lang w:val="en-CA"/>
              </w:rPr>
              <w:t xml:space="preserve"> </w:t>
            </w:r>
            <w:r w:rsidR="17991BB2" w:rsidRPr="131B410A">
              <w:rPr>
                <w:rFonts w:ascii="Calibri" w:hAnsi="Calibri" w:cs="Calibri"/>
                <w:sz w:val="24"/>
                <w:szCs w:val="24"/>
                <w:lang w:val="en-US"/>
              </w:rPr>
              <w:t xml:space="preserve">that </w:t>
            </w:r>
            <w:r w:rsidR="03FCDFC7" w:rsidRPr="34F31479">
              <w:rPr>
                <w:rFonts w:ascii="Calibri" w:hAnsi="Calibri" w:cs="Calibri"/>
                <w:sz w:val="24"/>
                <w:szCs w:val="24"/>
                <w:lang w:val="en-US"/>
              </w:rPr>
              <w:t>highlight</w:t>
            </w:r>
            <w:r w:rsidR="172975A7" w:rsidRPr="34F31479">
              <w:rPr>
                <w:rFonts w:ascii="Calibri" w:hAnsi="Calibri" w:cs="Calibri"/>
                <w:sz w:val="24"/>
                <w:szCs w:val="24"/>
                <w:lang w:val="en-US"/>
              </w:rPr>
              <w:t>s</w:t>
            </w:r>
            <w:r w:rsidR="172975A7" w:rsidRPr="0B1D81B6">
              <w:rPr>
                <w:rFonts w:ascii="Calibri" w:hAnsi="Calibri" w:cs="Calibri"/>
                <w:sz w:val="24"/>
                <w:szCs w:val="24"/>
                <w:lang w:val="en-US"/>
              </w:rPr>
              <w:t xml:space="preserve"> </w:t>
            </w:r>
            <w:r w:rsidR="172975A7" w:rsidRPr="399DAF38">
              <w:rPr>
                <w:rFonts w:ascii="Calibri" w:hAnsi="Calibri" w:cs="Calibri"/>
                <w:sz w:val="24"/>
                <w:szCs w:val="24"/>
                <w:lang w:val="en-US"/>
              </w:rPr>
              <w:t>t</w:t>
            </w:r>
            <w:r w:rsidR="03FCDFC7" w:rsidRPr="399DAF38">
              <w:rPr>
                <w:rFonts w:ascii="Calibri" w:hAnsi="Calibri" w:cs="Calibri"/>
                <w:sz w:val="24"/>
                <w:szCs w:val="24"/>
                <w:lang w:val="en-US"/>
              </w:rPr>
              <w:t>he</w:t>
            </w:r>
            <w:r w:rsidR="03FCDFC7" w:rsidRPr="0C54A308">
              <w:rPr>
                <w:rFonts w:ascii="Calibri" w:hAnsi="Calibri" w:cs="Calibri"/>
                <w:sz w:val="24"/>
                <w:szCs w:val="24"/>
                <w:lang w:val="en-US"/>
              </w:rPr>
              <w:t xml:space="preserve"> </w:t>
            </w:r>
            <w:r w:rsidR="5AA5A3A6" w:rsidRPr="6D55FFD8">
              <w:rPr>
                <w:rFonts w:ascii="Calibri" w:hAnsi="Calibri" w:cs="Calibri"/>
                <w:sz w:val="24"/>
                <w:szCs w:val="24"/>
                <w:lang w:val="en-US"/>
              </w:rPr>
              <w:t xml:space="preserve">authorities’ </w:t>
            </w:r>
            <w:r w:rsidR="03FCDFC7" w:rsidRPr="6D55FFD8">
              <w:rPr>
                <w:rFonts w:ascii="Calibri" w:hAnsi="Calibri" w:cs="Calibri"/>
                <w:sz w:val="24"/>
                <w:szCs w:val="24"/>
                <w:lang w:val="en-US"/>
              </w:rPr>
              <w:t>expectations</w:t>
            </w:r>
            <w:r w:rsidR="03FCDFC7" w:rsidRPr="0C54A308">
              <w:rPr>
                <w:rFonts w:ascii="Calibri" w:hAnsi="Calibri" w:cs="Calibri"/>
                <w:sz w:val="24"/>
                <w:szCs w:val="24"/>
                <w:lang w:val="en-US"/>
              </w:rPr>
              <w:t xml:space="preserve"> </w:t>
            </w:r>
            <w:r w:rsidR="000C4451">
              <w:rPr>
                <w:rFonts w:ascii="Calibri" w:hAnsi="Calibri" w:cs="Calibri"/>
                <w:sz w:val="24"/>
                <w:szCs w:val="24"/>
                <w:lang w:val="en-US"/>
              </w:rPr>
              <w:t xml:space="preserve">for </w:t>
            </w:r>
            <w:r w:rsidR="005B16A5" w:rsidRPr="00770832">
              <w:rPr>
                <w:rFonts w:ascii="Calibri" w:hAnsi="Calibri" w:cs="Calibri"/>
                <w:sz w:val="24"/>
                <w:szCs w:val="24"/>
                <w:lang w:val="en-US"/>
              </w:rPr>
              <w:t>organizations that host publicly available personal information</w:t>
            </w:r>
            <w:r w:rsidR="6336E6C9" w:rsidRPr="42E3FECC">
              <w:rPr>
                <w:rFonts w:ascii="Calibri" w:hAnsi="Calibri" w:cs="Calibri"/>
                <w:sz w:val="24"/>
                <w:szCs w:val="24"/>
                <w:lang w:val="en-US"/>
              </w:rPr>
              <w:t>, including</w:t>
            </w:r>
            <w:r w:rsidR="381792C4" w:rsidRPr="5BCB3178">
              <w:rPr>
                <w:rFonts w:ascii="Calibri" w:hAnsi="Calibri" w:cs="Calibri"/>
                <w:sz w:val="24"/>
                <w:szCs w:val="24"/>
                <w:lang w:val="en-US"/>
              </w:rPr>
              <w:t xml:space="preserve"> </w:t>
            </w:r>
            <w:r w:rsidR="000C4451">
              <w:rPr>
                <w:rFonts w:ascii="Calibri" w:hAnsi="Calibri" w:cs="Calibri"/>
                <w:sz w:val="24"/>
                <w:szCs w:val="24"/>
                <w:lang w:val="en-US"/>
              </w:rPr>
              <w:t>to</w:t>
            </w:r>
            <w:r w:rsidR="00CC1CCF" w:rsidRPr="00770832">
              <w:rPr>
                <w:rFonts w:ascii="Calibri" w:hAnsi="Calibri" w:cs="Calibri"/>
                <w:sz w:val="24"/>
                <w:szCs w:val="24"/>
                <w:lang w:val="en-US"/>
              </w:rPr>
              <w:t>:</w:t>
            </w:r>
          </w:p>
          <w:p w14:paraId="72B31256" w14:textId="77777777" w:rsidR="007214D1" w:rsidRPr="007214D1" w:rsidRDefault="007214D1" w:rsidP="002C01BA">
            <w:pPr>
              <w:numPr>
                <w:ilvl w:val="0"/>
                <w:numId w:val="10"/>
              </w:numPr>
              <w:tabs>
                <w:tab w:val="left" w:pos="720"/>
              </w:tabs>
              <w:rPr>
                <w:rFonts w:ascii="Calibri" w:eastAsiaTheme="minorEastAsia" w:hAnsi="Calibri" w:cs="Calibri"/>
                <w:sz w:val="24"/>
                <w:szCs w:val="24"/>
                <w:lang w:val="en-CA"/>
              </w:rPr>
            </w:pPr>
            <w:r w:rsidRPr="007214D1">
              <w:rPr>
                <w:rFonts w:ascii="Calibri" w:eastAsiaTheme="minorEastAsia" w:hAnsi="Calibri" w:cs="Calibri"/>
                <w:sz w:val="24"/>
                <w:szCs w:val="24"/>
                <w:lang w:val="en-CA"/>
              </w:rPr>
              <w:t xml:space="preserve">Comply with privacy and data protection laws when using personal information, including from their own platforms, to develop artificial intelligence large language </w:t>
            </w:r>
            <w:proofErr w:type="gramStart"/>
            <w:r w:rsidRPr="007214D1">
              <w:rPr>
                <w:rFonts w:ascii="Calibri" w:eastAsiaTheme="minorEastAsia" w:hAnsi="Calibri" w:cs="Calibri"/>
                <w:sz w:val="24"/>
                <w:szCs w:val="24"/>
                <w:lang w:val="en-CA"/>
              </w:rPr>
              <w:t>models;</w:t>
            </w:r>
            <w:proofErr w:type="gramEnd"/>
          </w:p>
          <w:p w14:paraId="5AD36C78" w14:textId="77777777" w:rsidR="007214D1" w:rsidRPr="007214D1" w:rsidRDefault="007214D1" w:rsidP="002C01BA">
            <w:pPr>
              <w:numPr>
                <w:ilvl w:val="0"/>
                <w:numId w:val="10"/>
              </w:numPr>
              <w:tabs>
                <w:tab w:val="left" w:pos="720"/>
              </w:tabs>
              <w:rPr>
                <w:rFonts w:ascii="Calibri" w:eastAsiaTheme="minorEastAsia" w:hAnsi="Calibri" w:cs="Calibri"/>
                <w:sz w:val="24"/>
                <w:szCs w:val="24"/>
                <w:lang w:val="en-CA"/>
              </w:rPr>
            </w:pPr>
            <w:r w:rsidRPr="007214D1">
              <w:rPr>
                <w:rFonts w:ascii="Calibri" w:eastAsiaTheme="minorEastAsia" w:hAnsi="Calibri" w:cs="Calibri"/>
                <w:sz w:val="24"/>
                <w:szCs w:val="24"/>
                <w:lang w:val="en-CA"/>
              </w:rPr>
              <w:t>Deploy a combination of safeguarding measures and regularly review and update them to keep pace with advances in scraping techniques and technologies; and</w:t>
            </w:r>
          </w:p>
          <w:p w14:paraId="7BF521EA" w14:textId="77777777" w:rsidR="007214D1" w:rsidRPr="007214D1" w:rsidRDefault="007214D1" w:rsidP="002C01BA">
            <w:pPr>
              <w:numPr>
                <w:ilvl w:val="0"/>
                <w:numId w:val="10"/>
              </w:numPr>
              <w:tabs>
                <w:tab w:val="left" w:pos="720"/>
              </w:tabs>
              <w:rPr>
                <w:rFonts w:ascii="Calibri" w:eastAsiaTheme="minorEastAsia" w:hAnsi="Calibri" w:cs="Calibri"/>
                <w:sz w:val="24"/>
                <w:szCs w:val="24"/>
                <w:lang w:val="en-CA"/>
              </w:rPr>
            </w:pPr>
            <w:r w:rsidRPr="007214D1">
              <w:rPr>
                <w:rFonts w:ascii="Calibri" w:eastAsiaTheme="minorEastAsia" w:hAnsi="Calibri" w:cs="Calibri"/>
                <w:sz w:val="24"/>
                <w:szCs w:val="24"/>
                <w:lang w:val="en-CA"/>
              </w:rPr>
              <w:t>Ensure that permissible data scraping for commercial or socially beneficial purposes is done lawfully and in accordance with strict contractual terms.</w:t>
            </w:r>
          </w:p>
          <w:p w14:paraId="149AC299" w14:textId="77777777" w:rsidR="00DD6623" w:rsidRPr="00770832" w:rsidRDefault="00DD6623" w:rsidP="00DD6623">
            <w:pPr>
              <w:rPr>
                <w:rFonts w:ascii="Calibri" w:eastAsia="Calibri" w:hAnsi="Calibri" w:cs="Times New Roman"/>
                <w:sz w:val="24"/>
                <w:szCs w:val="24"/>
                <w:lang w:val="en-CA"/>
              </w:rPr>
            </w:pPr>
          </w:p>
          <w:p w14:paraId="357F790E" w14:textId="4EC58FFF" w:rsidR="0025453D" w:rsidRPr="00770832" w:rsidRDefault="0025453D" w:rsidP="00DD6623">
            <w:pPr>
              <w:rPr>
                <w:rFonts w:ascii="Calibri" w:eastAsia="Calibri" w:hAnsi="Calibri" w:cs="Times New Roman"/>
                <w:sz w:val="24"/>
                <w:szCs w:val="24"/>
                <w:lang w:val="en-CA"/>
              </w:rPr>
            </w:pPr>
            <w:r w:rsidRPr="00770832">
              <w:rPr>
                <w:rFonts w:ascii="Calibri" w:eastAsia="Calibri" w:hAnsi="Calibri" w:cs="Times New Roman"/>
                <w:sz w:val="24"/>
                <w:szCs w:val="24"/>
                <w:lang w:val="en-CA"/>
              </w:rPr>
              <w:t xml:space="preserve">The </w:t>
            </w:r>
            <w:r w:rsidR="00AB4791" w:rsidRPr="00770832">
              <w:rPr>
                <w:rFonts w:ascii="Calibri" w:eastAsia="Calibri" w:hAnsi="Calibri" w:cs="Times New Roman"/>
                <w:sz w:val="24"/>
                <w:szCs w:val="24"/>
                <w:lang w:val="en-CA"/>
              </w:rPr>
              <w:t xml:space="preserve">Concluding </w:t>
            </w:r>
            <w:r w:rsidR="008F53D0">
              <w:rPr>
                <w:rFonts w:ascii="Calibri" w:eastAsia="Calibri" w:hAnsi="Calibri" w:cs="Times New Roman"/>
                <w:sz w:val="24"/>
                <w:szCs w:val="24"/>
                <w:lang w:val="en-CA"/>
              </w:rPr>
              <w:t>S</w:t>
            </w:r>
            <w:r w:rsidRPr="00770832">
              <w:rPr>
                <w:rFonts w:ascii="Calibri" w:eastAsia="Calibri" w:hAnsi="Calibri" w:cs="Times New Roman"/>
                <w:sz w:val="24"/>
                <w:szCs w:val="24"/>
                <w:lang w:val="en-CA"/>
              </w:rPr>
              <w:t xml:space="preserve">tatement </w:t>
            </w:r>
            <w:r w:rsidR="006B06E2">
              <w:rPr>
                <w:rFonts w:ascii="Calibri" w:eastAsia="Calibri" w:hAnsi="Calibri" w:cs="Times New Roman"/>
                <w:sz w:val="24"/>
                <w:szCs w:val="24"/>
                <w:lang w:val="en-CA"/>
              </w:rPr>
              <w:t>was</w:t>
            </w:r>
            <w:r w:rsidRPr="00770832">
              <w:rPr>
                <w:rFonts w:ascii="Calibri" w:eastAsia="Calibri" w:hAnsi="Calibri" w:cs="Times New Roman"/>
                <w:sz w:val="24"/>
                <w:szCs w:val="24"/>
                <w:lang w:val="en-CA"/>
              </w:rPr>
              <w:t xml:space="preserve"> endorsed by </w:t>
            </w:r>
            <w:r w:rsidR="00AB4791" w:rsidRPr="00770832">
              <w:rPr>
                <w:rFonts w:ascii="Calibri" w:eastAsia="Calibri" w:hAnsi="Calibri" w:cs="Times New Roman"/>
                <w:sz w:val="24"/>
                <w:szCs w:val="24"/>
                <w:lang w:val="en-CA"/>
              </w:rPr>
              <w:t xml:space="preserve">16 privacy enforcement authorities from six continents: </w:t>
            </w:r>
          </w:p>
          <w:p w14:paraId="04C34C5A" w14:textId="6C5843C5" w:rsidR="006A3C33" w:rsidRPr="00770832" w:rsidRDefault="006A3C33"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Agency for Access to Public Information, Argentina</w:t>
            </w:r>
          </w:p>
          <w:p w14:paraId="232D430F" w14:textId="3FF0679A" w:rsidR="00B91019" w:rsidRPr="00770832" w:rsidRDefault="00965AC6"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Office of the Australian Information Commissioner, Australia</w:t>
            </w:r>
          </w:p>
          <w:p w14:paraId="693F926B" w14:textId="3BDD9140" w:rsidR="00965AC6" w:rsidRPr="00770832" w:rsidRDefault="00965AC6"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Office of the Privacy Commissioner</w:t>
            </w:r>
            <w:r w:rsidR="00DC6724">
              <w:rPr>
                <w:rFonts w:ascii="Calibri" w:eastAsia="Calibri" w:hAnsi="Calibri" w:cs="Times New Roman"/>
                <w:sz w:val="24"/>
                <w:szCs w:val="24"/>
              </w:rPr>
              <w:t xml:space="preserve"> of Canada </w:t>
            </w:r>
          </w:p>
          <w:p w14:paraId="4D08C623" w14:textId="79A5CF95" w:rsidR="00E56F03" w:rsidRPr="00770832" w:rsidRDefault="00E56F03" w:rsidP="00965AC6">
            <w:pPr>
              <w:pStyle w:val="ListParagraph"/>
              <w:numPr>
                <w:ilvl w:val="0"/>
                <w:numId w:val="9"/>
              </w:numPr>
              <w:rPr>
                <w:rFonts w:ascii="Calibri" w:eastAsia="Calibri" w:hAnsi="Calibri" w:cs="Times New Roman"/>
                <w:sz w:val="24"/>
                <w:szCs w:val="24"/>
                <w:lang w:val="es-MX"/>
              </w:rPr>
            </w:pPr>
            <w:r w:rsidRPr="00770832">
              <w:rPr>
                <w:rFonts w:ascii="Calibri" w:eastAsia="Calibri" w:hAnsi="Calibri" w:cs="Times New Roman"/>
                <w:sz w:val="24"/>
                <w:szCs w:val="24"/>
                <w:lang w:val="es-MX"/>
              </w:rPr>
              <w:t>Superintendencia de Industria y Comercio, Colombia</w:t>
            </w:r>
          </w:p>
          <w:p w14:paraId="7CC0305A" w14:textId="79042C0F" w:rsidR="005F7216" w:rsidRPr="00770832" w:rsidRDefault="005F7216"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Office of the Data Protection Authority, Guernsey</w:t>
            </w:r>
          </w:p>
          <w:p w14:paraId="77504E28" w14:textId="2E3D926B" w:rsidR="002417DD" w:rsidRPr="00770832" w:rsidRDefault="002417DD"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Office of the Privacy Commissioner for Personal Data, Hong Kong</w:t>
            </w:r>
            <w:r w:rsidR="00947F82">
              <w:rPr>
                <w:rFonts w:ascii="Calibri" w:eastAsia="Calibri" w:hAnsi="Calibri" w:cs="Times New Roman"/>
                <w:sz w:val="24"/>
                <w:szCs w:val="24"/>
              </w:rPr>
              <w:t>, China</w:t>
            </w:r>
          </w:p>
          <w:p w14:paraId="04F223C0" w14:textId="33A4CD83" w:rsidR="00D3784E" w:rsidRPr="00770832" w:rsidRDefault="00D3784E"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Privacy Protection Authority, Israel</w:t>
            </w:r>
          </w:p>
          <w:p w14:paraId="6494A722" w14:textId="519836EB" w:rsidR="00C40750" w:rsidRPr="00770832" w:rsidRDefault="00C40750"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Jersey Office of the Information Commissioner, Jersey</w:t>
            </w:r>
          </w:p>
          <w:p w14:paraId="017D2A83" w14:textId="16212779" w:rsidR="006A3C33" w:rsidRPr="00770832" w:rsidRDefault="006A3C33"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National Institute for Transparency, Access to Information and Personal Data Protection, Mexico</w:t>
            </w:r>
          </w:p>
          <w:p w14:paraId="4466FBB3" w14:textId="11B02E82" w:rsidR="00D3784E" w:rsidRPr="00770832" w:rsidRDefault="00D3784E" w:rsidP="00965AC6">
            <w:pPr>
              <w:pStyle w:val="ListParagraph"/>
              <w:numPr>
                <w:ilvl w:val="0"/>
                <w:numId w:val="9"/>
              </w:numPr>
              <w:rPr>
                <w:rFonts w:ascii="Calibri" w:eastAsia="Calibri" w:hAnsi="Calibri" w:cs="Times New Roman"/>
                <w:sz w:val="24"/>
                <w:szCs w:val="24"/>
                <w:lang w:val="fr-CA"/>
              </w:rPr>
            </w:pPr>
            <w:r w:rsidRPr="00770832">
              <w:rPr>
                <w:rFonts w:ascii="Calibri" w:eastAsia="Calibri" w:hAnsi="Calibri" w:cs="Times New Roman"/>
                <w:sz w:val="24"/>
                <w:szCs w:val="24"/>
                <w:lang w:val="fr-CA"/>
              </w:rPr>
              <w:t>Commission de Contrôle des Informations Nominatives, Monaco</w:t>
            </w:r>
          </w:p>
          <w:p w14:paraId="58ED16BA" w14:textId="2AD0809C" w:rsidR="00C40750" w:rsidRPr="00770832" w:rsidRDefault="00C40750" w:rsidP="00965AC6">
            <w:pPr>
              <w:pStyle w:val="ListParagraph"/>
              <w:numPr>
                <w:ilvl w:val="0"/>
                <w:numId w:val="9"/>
              </w:numPr>
              <w:rPr>
                <w:rFonts w:ascii="Calibri" w:eastAsia="Calibri" w:hAnsi="Calibri" w:cs="Times New Roman"/>
                <w:sz w:val="24"/>
                <w:szCs w:val="24"/>
                <w:lang w:val="fr-CA"/>
              </w:rPr>
            </w:pPr>
            <w:r w:rsidRPr="00770832">
              <w:rPr>
                <w:rFonts w:ascii="Calibri" w:eastAsia="Calibri" w:hAnsi="Calibri" w:cs="Times New Roman"/>
                <w:sz w:val="24"/>
                <w:szCs w:val="24"/>
                <w:lang w:val="fr-CA"/>
              </w:rPr>
              <w:t>Commission Nationale de contrôle de la protection des Données à caractère Personnel, Morocco</w:t>
            </w:r>
          </w:p>
          <w:p w14:paraId="731FB457" w14:textId="6D2B1843" w:rsidR="00E56F03" w:rsidRPr="00770832" w:rsidRDefault="00E56F03"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Office of the Privacy Commissioner, New Zealand</w:t>
            </w:r>
          </w:p>
          <w:p w14:paraId="736FF82F" w14:textId="04D0AAC7" w:rsidR="00E56F03" w:rsidRPr="00770832" w:rsidRDefault="00E56F03" w:rsidP="00965AC6">
            <w:pPr>
              <w:pStyle w:val="ListParagraph"/>
              <w:numPr>
                <w:ilvl w:val="0"/>
                <w:numId w:val="9"/>
              </w:numPr>
              <w:rPr>
                <w:rFonts w:ascii="Calibri" w:eastAsia="Calibri" w:hAnsi="Calibri" w:cs="Times New Roman"/>
                <w:sz w:val="24"/>
                <w:szCs w:val="24"/>
                <w:lang w:val="en-CA"/>
              </w:rPr>
            </w:pPr>
            <w:proofErr w:type="spellStart"/>
            <w:r w:rsidRPr="00770832">
              <w:rPr>
                <w:rFonts w:ascii="Calibri" w:eastAsia="Calibri" w:hAnsi="Calibri" w:cs="Times New Roman"/>
                <w:sz w:val="24"/>
                <w:szCs w:val="24"/>
              </w:rPr>
              <w:t>Datatilsynet</w:t>
            </w:r>
            <w:proofErr w:type="spellEnd"/>
            <w:r w:rsidRPr="00770832">
              <w:rPr>
                <w:rFonts w:ascii="Calibri" w:eastAsia="Calibri" w:hAnsi="Calibri" w:cs="Times New Roman"/>
                <w:sz w:val="24"/>
                <w:szCs w:val="24"/>
              </w:rPr>
              <w:t>, Norway</w:t>
            </w:r>
          </w:p>
          <w:p w14:paraId="1E175B13" w14:textId="5FA9E99E" w:rsidR="005F7216" w:rsidRPr="00770832" w:rsidRDefault="005F7216" w:rsidP="00965AC6">
            <w:pPr>
              <w:pStyle w:val="ListParagraph"/>
              <w:numPr>
                <w:ilvl w:val="0"/>
                <w:numId w:val="9"/>
              </w:numPr>
              <w:rPr>
                <w:rFonts w:ascii="Calibri" w:eastAsia="Calibri" w:hAnsi="Calibri" w:cs="Times New Roman"/>
                <w:sz w:val="24"/>
                <w:szCs w:val="24"/>
                <w:lang w:val="es-MX"/>
              </w:rPr>
            </w:pPr>
            <w:r w:rsidRPr="00770832">
              <w:rPr>
                <w:rFonts w:ascii="Calibri" w:eastAsia="Calibri" w:hAnsi="Calibri" w:cs="Times New Roman"/>
                <w:sz w:val="24"/>
                <w:szCs w:val="24"/>
                <w:lang w:val="es-MX"/>
              </w:rPr>
              <w:t xml:space="preserve">Agencia Española de Protección de Datos, </w:t>
            </w:r>
            <w:proofErr w:type="spellStart"/>
            <w:r w:rsidRPr="00770832">
              <w:rPr>
                <w:rFonts w:ascii="Calibri" w:eastAsia="Calibri" w:hAnsi="Calibri" w:cs="Times New Roman"/>
                <w:sz w:val="24"/>
                <w:szCs w:val="24"/>
                <w:lang w:val="es-MX"/>
              </w:rPr>
              <w:t>Spain</w:t>
            </w:r>
            <w:proofErr w:type="spellEnd"/>
          </w:p>
          <w:p w14:paraId="6DE92E79" w14:textId="6897360A" w:rsidR="002417DD" w:rsidRPr="00770832" w:rsidRDefault="002417DD" w:rsidP="00965AC6">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Federal Data Protection and Information Commissioner, Switzerland</w:t>
            </w:r>
          </w:p>
          <w:p w14:paraId="10282A6C" w14:textId="18F053B1" w:rsidR="00DD6623" w:rsidRPr="00770832" w:rsidRDefault="002417DD" w:rsidP="00DD6623">
            <w:pPr>
              <w:pStyle w:val="ListParagraph"/>
              <w:numPr>
                <w:ilvl w:val="0"/>
                <w:numId w:val="9"/>
              </w:numPr>
              <w:rPr>
                <w:rFonts w:ascii="Calibri" w:eastAsia="Calibri" w:hAnsi="Calibri" w:cs="Times New Roman"/>
                <w:sz w:val="24"/>
                <w:szCs w:val="24"/>
                <w:lang w:val="en-CA"/>
              </w:rPr>
            </w:pPr>
            <w:r w:rsidRPr="00770832">
              <w:rPr>
                <w:rFonts w:ascii="Calibri" w:eastAsia="Calibri" w:hAnsi="Calibri" w:cs="Times New Roman"/>
                <w:sz w:val="24"/>
                <w:szCs w:val="24"/>
              </w:rPr>
              <w:t>Information Commissioner’s Office, United Kingdom</w:t>
            </w: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0241A0">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0241A0">
        <w:tc>
          <w:tcPr>
            <w:tcW w:w="9016" w:type="dxa"/>
            <w:tcBorders>
              <w:left w:val="single" w:sz="4" w:space="0" w:color="auto"/>
              <w:right w:val="single" w:sz="4" w:space="0" w:color="auto"/>
            </w:tcBorders>
          </w:tcPr>
          <w:p w14:paraId="50014D5D" w14:textId="77777777" w:rsidR="00DD6623" w:rsidRPr="00DD6623" w:rsidRDefault="00DD6623" w:rsidP="00DD6623">
            <w:pPr>
              <w:rPr>
                <w:rFonts w:ascii="Calibri" w:eastAsia="Calibri" w:hAnsi="Calibri" w:cs="Times New Roman"/>
                <w:sz w:val="24"/>
                <w:szCs w:val="24"/>
              </w:rPr>
            </w:pPr>
          </w:p>
          <w:p w14:paraId="16944152" w14:textId="49A94055" w:rsidR="00BF3B75" w:rsidRDefault="00AE015C" w:rsidP="00AE015C">
            <w:pPr>
              <w:rPr>
                <w:rFonts w:ascii="Calibri" w:eastAsia="Calibri" w:hAnsi="Calibri" w:cs="Times New Roman"/>
                <w:sz w:val="24"/>
                <w:szCs w:val="24"/>
                <w:lang w:val="en-GB"/>
              </w:rPr>
            </w:pPr>
            <w:r w:rsidRPr="0011480C">
              <w:rPr>
                <w:rFonts w:ascii="Calibri" w:eastAsia="Calibri" w:hAnsi="Calibri" w:cs="Calibri"/>
                <w:sz w:val="24"/>
                <w:szCs w:val="24"/>
              </w:rPr>
              <w:t xml:space="preserve">The </w:t>
            </w:r>
            <w:hyperlink r:id="rId18">
              <w:r w:rsidR="1E2C0768" w:rsidRPr="669F5D82">
                <w:rPr>
                  <w:rStyle w:val="Hyperlink"/>
                  <w:rFonts w:ascii="Calibri" w:eastAsia="Calibri" w:hAnsi="Calibri" w:cs="Times New Roman"/>
                  <w:sz w:val="24"/>
                  <w:szCs w:val="24"/>
                </w:rPr>
                <w:t>Concluding joint statement on data scrapping</w:t>
              </w:r>
            </w:hyperlink>
            <w:r w:rsidRPr="0011480C">
              <w:rPr>
                <w:rFonts w:ascii="Calibri" w:eastAsia="Calibri" w:hAnsi="Calibri" w:cs="Calibri"/>
                <w:sz w:val="24"/>
                <w:szCs w:val="24"/>
              </w:rPr>
              <w:t xml:space="preserve"> </w:t>
            </w:r>
            <w:r w:rsidR="00566D76">
              <w:rPr>
                <w:rFonts w:ascii="Calibri" w:eastAsia="Calibri" w:hAnsi="Calibri" w:cs="Calibri"/>
                <w:sz w:val="24"/>
                <w:szCs w:val="24"/>
              </w:rPr>
              <w:t xml:space="preserve">(the Concluding Statement) </w:t>
            </w:r>
            <w:r w:rsidRPr="0011480C">
              <w:rPr>
                <w:rFonts w:ascii="Calibri" w:eastAsia="Calibri" w:hAnsi="Calibri" w:cs="Calibri"/>
                <w:sz w:val="24"/>
                <w:szCs w:val="24"/>
              </w:rPr>
              <w:t xml:space="preserve">is </w:t>
            </w:r>
            <w:r w:rsidR="003624C5">
              <w:rPr>
                <w:rFonts w:ascii="Calibri" w:eastAsia="Calibri" w:hAnsi="Calibri" w:cs="Calibri"/>
                <w:sz w:val="24"/>
                <w:szCs w:val="24"/>
              </w:rPr>
              <w:t>a</w:t>
            </w:r>
            <w:r w:rsidRPr="0011480C">
              <w:rPr>
                <w:rFonts w:ascii="Calibri" w:eastAsia="Calibri" w:hAnsi="Calibri" w:cs="Calibri"/>
                <w:sz w:val="24"/>
                <w:szCs w:val="24"/>
              </w:rPr>
              <w:t xml:space="preserve"> successful collaborative compliance initiative </w:t>
            </w:r>
            <w:r w:rsidR="007453E5">
              <w:rPr>
                <w:rFonts w:ascii="Calibri" w:eastAsia="Calibri" w:hAnsi="Calibri" w:cs="Calibri"/>
                <w:sz w:val="24"/>
                <w:szCs w:val="24"/>
              </w:rPr>
              <w:t xml:space="preserve">of </w:t>
            </w:r>
            <w:r w:rsidRPr="0011480C">
              <w:rPr>
                <w:rFonts w:ascii="Calibri" w:eastAsia="Calibri" w:hAnsi="Calibri" w:cs="Calibri"/>
                <w:sz w:val="24"/>
                <w:szCs w:val="24"/>
              </w:rPr>
              <w:t>the</w:t>
            </w:r>
            <w:r w:rsidR="00790490">
              <w:rPr>
                <w:rFonts w:ascii="Calibri" w:eastAsia="Calibri" w:hAnsi="Calibri" w:cs="Calibri"/>
                <w:sz w:val="24"/>
                <w:szCs w:val="24"/>
              </w:rPr>
              <w:t xml:space="preserve"> </w:t>
            </w:r>
            <w:r w:rsidRPr="0011480C">
              <w:rPr>
                <w:rFonts w:ascii="Calibri" w:eastAsia="Calibri" w:hAnsi="Calibri" w:cs="Calibri"/>
                <w:sz w:val="24"/>
                <w:szCs w:val="24"/>
              </w:rPr>
              <w:t>I</w:t>
            </w:r>
            <w:r w:rsidR="00DA48FA">
              <w:rPr>
                <w:rFonts w:ascii="Calibri" w:eastAsia="Calibri" w:hAnsi="Calibri" w:cs="Calibri"/>
                <w:sz w:val="24"/>
                <w:szCs w:val="24"/>
              </w:rPr>
              <w:t>EWG</w:t>
            </w:r>
            <w:r w:rsidR="00942A00">
              <w:rPr>
                <w:rFonts w:ascii="Calibri" w:eastAsia="Calibri" w:hAnsi="Calibri" w:cs="Calibri"/>
                <w:sz w:val="24"/>
                <w:szCs w:val="24"/>
              </w:rPr>
              <w:t xml:space="preserve"> leading to effective engagement with social media companies and where attention was drawn to an important and timely issue</w:t>
            </w:r>
            <w:r w:rsidR="00BF3B75" w:rsidRPr="007A391C">
              <w:rPr>
                <w:rFonts w:ascii="Calibri" w:eastAsia="Calibri" w:hAnsi="Calibri" w:cs="Times New Roman"/>
                <w:sz w:val="24"/>
                <w:szCs w:val="24"/>
                <w:lang w:val="en-GB"/>
              </w:rPr>
              <w:t>.</w:t>
            </w:r>
          </w:p>
          <w:p w14:paraId="58DD34B0" w14:textId="77777777" w:rsidR="00BF3B75" w:rsidRDefault="00BF3B75" w:rsidP="00AE015C">
            <w:pPr>
              <w:rPr>
                <w:rFonts w:ascii="Calibri" w:eastAsia="Calibri" w:hAnsi="Calibri" w:cs="Times New Roman"/>
                <w:sz w:val="24"/>
                <w:szCs w:val="24"/>
                <w:lang w:val="en-GB"/>
              </w:rPr>
            </w:pPr>
          </w:p>
          <w:p w14:paraId="577A5AE1" w14:textId="6C0FD395" w:rsidR="00E934D2" w:rsidRPr="00860976" w:rsidRDefault="00942A00" w:rsidP="00AE015C">
            <w:pPr>
              <w:rPr>
                <w:rFonts w:ascii="Calibri" w:eastAsia="Calibri" w:hAnsi="Calibri" w:cs="Times New Roman"/>
                <w:sz w:val="24"/>
                <w:szCs w:val="24"/>
                <w:lang w:val="en-GB"/>
              </w:rPr>
            </w:pPr>
            <w:r>
              <w:rPr>
                <w:rFonts w:ascii="Calibri" w:eastAsia="Calibri" w:hAnsi="Calibri" w:cs="Calibri"/>
                <w:sz w:val="24"/>
                <w:szCs w:val="24"/>
              </w:rPr>
              <w:t>The Concluding statement</w:t>
            </w:r>
            <w:r w:rsidR="00AE015C" w:rsidRPr="0011480C">
              <w:rPr>
                <w:rFonts w:ascii="Calibri" w:eastAsia="Calibri" w:hAnsi="Calibri" w:cs="Calibri"/>
                <w:sz w:val="24"/>
                <w:szCs w:val="24"/>
              </w:rPr>
              <w:t xml:space="preserve"> demonstrat</w:t>
            </w:r>
            <w:r>
              <w:rPr>
                <w:rFonts w:ascii="Calibri" w:eastAsia="Calibri" w:hAnsi="Calibri" w:cs="Calibri"/>
                <w:sz w:val="24"/>
                <w:szCs w:val="24"/>
              </w:rPr>
              <w:t>es</w:t>
            </w:r>
            <w:r w:rsidR="00AE015C" w:rsidRPr="0011480C">
              <w:rPr>
                <w:rFonts w:ascii="Calibri" w:eastAsia="Calibri" w:hAnsi="Calibri" w:cs="Calibri"/>
                <w:sz w:val="24"/>
                <w:szCs w:val="24"/>
              </w:rPr>
              <w:t xml:space="preserve"> th</w:t>
            </w:r>
            <w:r w:rsidR="00860976">
              <w:rPr>
                <w:rFonts w:ascii="Calibri" w:eastAsia="Calibri" w:hAnsi="Calibri" w:cs="Calibri"/>
                <w:sz w:val="24"/>
                <w:szCs w:val="24"/>
              </w:rPr>
              <w:t>e value of informal compliance actions showing that</w:t>
            </w:r>
            <w:r w:rsidR="00AE015C" w:rsidRPr="0011480C">
              <w:rPr>
                <w:rFonts w:ascii="Calibri" w:eastAsia="Calibri" w:hAnsi="Calibri" w:cs="Calibri"/>
                <w:sz w:val="24"/>
                <w:szCs w:val="24"/>
              </w:rPr>
              <w:t xml:space="preserve"> by working together</w:t>
            </w:r>
            <w:r w:rsidR="00567118">
              <w:rPr>
                <w:rFonts w:ascii="Calibri" w:eastAsia="Calibri" w:hAnsi="Calibri" w:cs="Calibri"/>
                <w:sz w:val="24"/>
                <w:szCs w:val="24"/>
              </w:rPr>
              <w:t>,</w:t>
            </w:r>
            <w:r w:rsidR="00AE015C" w:rsidRPr="0011480C">
              <w:rPr>
                <w:rFonts w:ascii="Calibri" w:eastAsia="Calibri" w:hAnsi="Calibri" w:cs="Calibri"/>
                <w:sz w:val="24"/>
                <w:szCs w:val="24"/>
              </w:rPr>
              <w:t xml:space="preserve"> </w:t>
            </w:r>
            <w:r w:rsidR="00FC5852">
              <w:rPr>
                <w:rFonts w:ascii="Calibri" w:eastAsia="Calibri" w:hAnsi="Calibri" w:cs="Calibri"/>
                <w:sz w:val="24"/>
                <w:szCs w:val="24"/>
              </w:rPr>
              <w:t>data protection authorities (DPAs)</w:t>
            </w:r>
            <w:r w:rsidR="00AE015C" w:rsidRPr="0011480C">
              <w:rPr>
                <w:rFonts w:ascii="Calibri" w:eastAsia="Calibri" w:hAnsi="Calibri" w:cs="Calibri"/>
                <w:sz w:val="24"/>
                <w:szCs w:val="24"/>
              </w:rPr>
              <w:t xml:space="preserve"> can expand their capacity and amplify their impact for protection of privacy and personal data. </w:t>
            </w:r>
            <w:r w:rsidR="00E934D2">
              <w:rPr>
                <w:rFonts w:ascii="Calibri" w:eastAsia="Calibri" w:hAnsi="Calibri" w:cs="Calibri"/>
                <w:sz w:val="24"/>
                <w:szCs w:val="24"/>
              </w:rPr>
              <w:t xml:space="preserve">It is a concrete </w:t>
            </w:r>
            <w:r w:rsidR="00E934D2" w:rsidRPr="46F0AC8F">
              <w:rPr>
                <w:rFonts w:ascii="Calibri" w:eastAsia="Calibri" w:hAnsi="Calibri" w:cs="Calibri"/>
                <w:sz w:val="24"/>
                <w:szCs w:val="24"/>
              </w:rPr>
              <w:t xml:space="preserve">example of how </w:t>
            </w:r>
            <w:r w:rsidR="00786E1B">
              <w:rPr>
                <w:rFonts w:ascii="Calibri" w:eastAsia="Calibri" w:hAnsi="Calibri" w:cs="Calibri"/>
                <w:sz w:val="24"/>
                <w:szCs w:val="24"/>
              </w:rPr>
              <w:t xml:space="preserve">DPAs </w:t>
            </w:r>
            <w:r w:rsidR="00E934D2" w:rsidRPr="46F0AC8F">
              <w:rPr>
                <w:rFonts w:ascii="Calibri" w:eastAsia="Calibri" w:hAnsi="Calibri" w:cs="Calibri"/>
                <w:sz w:val="24"/>
                <w:szCs w:val="24"/>
              </w:rPr>
              <w:t>can not only cooperate through formal joint investigations but can also alternatively cooperate on less resource-intensive soft enforcement actions</w:t>
            </w:r>
            <w:r w:rsidR="00E934D2" w:rsidRPr="001C6131">
              <w:rPr>
                <w:rFonts w:eastAsia="Calibri" w:cstheme="minorHAnsi"/>
                <w:sz w:val="24"/>
                <w:szCs w:val="24"/>
              </w:rPr>
              <w:t>.</w:t>
            </w:r>
          </w:p>
          <w:p w14:paraId="36F81320" w14:textId="77777777" w:rsidR="002E7A50" w:rsidRDefault="002E7A50" w:rsidP="00AE015C">
            <w:pPr>
              <w:rPr>
                <w:rFonts w:ascii="Calibri" w:eastAsia="Calibri" w:hAnsi="Calibri" w:cs="Calibri"/>
                <w:sz w:val="24"/>
                <w:szCs w:val="24"/>
                <w:lang w:val="en-CA"/>
              </w:rPr>
            </w:pPr>
          </w:p>
          <w:p w14:paraId="0899546E" w14:textId="71FFEC8B" w:rsidR="00BE3BFA" w:rsidRPr="0080536F" w:rsidRDefault="00BD348A" w:rsidP="003B7CFA">
            <w:pPr>
              <w:rPr>
                <w:rFonts w:ascii="Calibri" w:eastAsia="Calibri" w:hAnsi="Calibri" w:cs="Times New Roman"/>
                <w:sz w:val="24"/>
                <w:szCs w:val="24"/>
                <w:lang w:val="en-CA"/>
              </w:rPr>
            </w:pPr>
            <w:r w:rsidRPr="00BD348A">
              <w:rPr>
                <w:rFonts w:ascii="Calibri" w:eastAsia="Calibri" w:hAnsi="Calibri" w:cs="Calibri"/>
                <w:sz w:val="24"/>
                <w:szCs w:val="24"/>
              </w:rPr>
              <w:lastRenderedPageBreak/>
              <w:t xml:space="preserve">This initiative highlights </w:t>
            </w:r>
            <w:r w:rsidR="4B3B5426" w:rsidRPr="0CEA8BB8">
              <w:rPr>
                <w:rFonts w:ascii="Calibri" w:eastAsia="Calibri" w:hAnsi="Calibri" w:cs="Calibri"/>
                <w:sz w:val="24"/>
                <w:szCs w:val="24"/>
              </w:rPr>
              <w:t xml:space="preserve">also </w:t>
            </w:r>
            <w:r w:rsidR="72E51AE3" w:rsidRPr="0CEA8BB8">
              <w:rPr>
                <w:rFonts w:ascii="Calibri" w:eastAsia="Calibri" w:hAnsi="Calibri" w:cs="Calibri"/>
                <w:sz w:val="24"/>
                <w:szCs w:val="24"/>
              </w:rPr>
              <w:t>the</w:t>
            </w:r>
            <w:r w:rsidRPr="00BD348A">
              <w:rPr>
                <w:rFonts w:ascii="Calibri" w:eastAsia="Calibri" w:hAnsi="Calibri" w:cs="Calibri"/>
                <w:sz w:val="24"/>
                <w:szCs w:val="24"/>
              </w:rPr>
              <w:t xml:space="preserve"> importance of collaboration between </w:t>
            </w:r>
            <w:r w:rsidR="00C02C6C">
              <w:rPr>
                <w:rFonts w:ascii="Calibri" w:eastAsia="Calibri" w:hAnsi="Calibri" w:cs="Calibri"/>
                <w:sz w:val="24"/>
                <w:szCs w:val="24"/>
              </w:rPr>
              <w:t>DPAs</w:t>
            </w:r>
            <w:r w:rsidRPr="00BD348A">
              <w:rPr>
                <w:rFonts w:ascii="Calibri" w:eastAsia="Calibri" w:hAnsi="Calibri" w:cs="Calibri"/>
                <w:sz w:val="24"/>
                <w:szCs w:val="24"/>
              </w:rPr>
              <w:t xml:space="preserve"> and industry</w:t>
            </w:r>
            <w:r w:rsidR="000152E6">
              <w:rPr>
                <w:rFonts w:ascii="Calibri" w:eastAsia="Calibri" w:hAnsi="Calibri" w:cs="Calibri"/>
                <w:sz w:val="24"/>
                <w:szCs w:val="24"/>
              </w:rPr>
              <w:t xml:space="preserve"> as it</w:t>
            </w:r>
            <w:r w:rsidR="00BE3BFA" w:rsidRPr="0080536F">
              <w:rPr>
                <w:rFonts w:ascii="Calibri" w:eastAsiaTheme="minorEastAsia" w:hAnsi="Calibri" w:cs="Calibri"/>
                <w:sz w:val="24"/>
                <w:szCs w:val="24"/>
                <w:lang w:val="en-CA"/>
              </w:rPr>
              <w:t xml:space="preserve"> enabled parties to examine issues related to data scraping. This resulted in a deepened understanding by </w:t>
            </w:r>
            <w:r w:rsidR="00255F8C">
              <w:rPr>
                <w:rFonts w:ascii="Calibri" w:eastAsiaTheme="minorEastAsia" w:hAnsi="Calibri" w:cs="Calibri"/>
                <w:sz w:val="24"/>
                <w:szCs w:val="24"/>
                <w:lang w:val="en-CA"/>
              </w:rPr>
              <w:t>DPAs</w:t>
            </w:r>
            <w:r w:rsidR="00BE3BFA" w:rsidRPr="0080536F">
              <w:rPr>
                <w:rFonts w:ascii="Calibri" w:eastAsiaTheme="minorEastAsia" w:hAnsi="Calibri" w:cs="Calibri"/>
                <w:sz w:val="24"/>
                <w:szCs w:val="24"/>
                <w:lang w:val="en-CA"/>
              </w:rPr>
              <w:t xml:space="preserve"> of the challenges that organizations face in protecting against unlawful scraping, including increasingly sophisticated scrapers, ever-evolving advances in scraping technology, and differentiating scrapers from authorized users.</w:t>
            </w:r>
            <w:r w:rsidR="003B7CFA">
              <w:rPr>
                <w:rFonts w:ascii="Calibri" w:eastAsiaTheme="minorEastAsia" w:hAnsi="Calibri" w:cs="Calibri"/>
                <w:sz w:val="24"/>
                <w:szCs w:val="24"/>
                <w:lang w:val="en-CA"/>
              </w:rPr>
              <w:t xml:space="preserve"> </w:t>
            </w:r>
          </w:p>
          <w:p w14:paraId="7B602B32" w14:textId="7D48C2F2" w:rsidR="00BD348A" w:rsidRPr="002E7A50" w:rsidRDefault="00BD348A" w:rsidP="00AE015C">
            <w:pPr>
              <w:rPr>
                <w:rFonts w:ascii="Calibri" w:eastAsia="Calibri" w:hAnsi="Calibri" w:cs="Calibri"/>
                <w:sz w:val="24"/>
                <w:szCs w:val="24"/>
                <w:lang w:val="en-CA"/>
              </w:rPr>
            </w:pPr>
          </w:p>
          <w:p w14:paraId="22EF1601" w14:textId="445FE13F" w:rsidR="00AE015C" w:rsidRPr="0011480C" w:rsidRDefault="008A447A" w:rsidP="00AE015C">
            <w:pPr>
              <w:rPr>
                <w:rFonts w:ascii="Calibri" w:eastAsia="Calibri" w:hAnsi="Calibri" w:cs="Calibri"/>
                <w:sz w:val="24"/>
                <w:szCs w:val="24"/>
              </w:rPr>
            </w:pPr>
            <w:r>
              <w:rPr>
                <w:rFonts w:ascii="Calibri" w:eastAsiaTheme="minorEastAsia" w:hAnsi="Calibri" w:cs="Calibri"/>
                <w:sz w:val="24"/>
                <w:szCs w:val="24"/>
                <w:lang w:val="en-CA"/>
              </w:rPr>
              <w:t xml:space="preserve">This engagement led to </w:t>
            </w:r>
            <w:r w:rsidR="000378A7" w:rsidRPr="0080536F">
              <w:rPr>
                <w:rFonts w:ascii="Calibri" w:eastAsiaTheme="minorEastAsia" w:hAnsi="Calibri" w:cs="Calibri"/>
                <w:sz w:val="24"/>
                <w:szCs w:val="24"/>
                <w:lang w:val="en-CA"/>
              </w:rPr>
              <w:t xml:space="preserve">social media companies </w:t>
            </w:r>
            <w:r w:rsidR="00365028">
              <w:rPr>
                <w:rFonts w:ascii="Calibri" w:eastAsiaTheme="minorEastAsia" w:hAnsi="Calibri" w:cs="Calibri"/>
                <w:sz w:val="24"/>
                <w:szCs w:val="24"/>
                <w:lang w:val="en-CA"/>
              </w:rPr>
              <w:t xml:space="preserve">generally </w:t>
            </w:r>
            <w:r w:rsidR="000378A7" w:rsidRPr="0080536F">
              <w:rPr>
                <w:rFonts w:ascii="Calibri" w:eastAsiaTheme="minorEastAsia" w:hAnsi="Calibri" w:cs="Calibri"/>
                <w:sz w:val="24"/>
                <w:szCs w:val="24"/>
                <w:lang w:val="en-CA"/>
              </w:rPr>
              <w:t>indicat</w:t>
            </w:r>
            <w:r w:rsidR="00365028">
              <w:rPr>
                <w:rFonts w:ascii="Calibri" w:eastAsiaTheme="minorEastAsia" w:hAnsi="Calibri" w:cs="Calibri"/>
                <w:sz w:val="24"/>
                <w:szCs w:val="24"/>
                <w:lang w:val="en-CA"/>
              </w:rPr>
              <w:t>ing</w:t>
            </w:r>
            <w:r w:rsidR="000378A7" w:rsidRPr="0080536F">
              <w:rPr>
                <w:rFonts w:ascii="Calibri" w:eastAsiaTheme="minorEastAsia" w:hAnsi="Calibri" w:cs="Calibri"/>
                <w:sz w:val="24"/>
                <w:szCs w:val="24"/>
                <w:lang w:val="en-CA"/>
              </w:rPr>
              <w:t xml:space="preserve"> to </w:t>
            </w:r>
            <w:r w:rsidR="00255F8C">
              <w:rPr>
                <w:rFonts w:ascii="Calibri" w:eastAsiaTheme="minorEastAsia" w:hAnsi="Calibri" w:cs="Calibri"/>
                <w:sz w:val="24"/>
                <w:szCs w:val="24"/>
                <w:lang w:val="en-CA"/>
              </w:rPr>
              <w:t>DPAs</w:t>
            </w:r>
            <w:r w:rsidR="000378A7" w:rsidRPr="0080536F">
              <w:rPr>
                <w:rFonts w:ascii="Calibri" w:eastAsiaTheme="minorEastAsia" w:hAnsi="Calibri" w:cs="Calibri"/>
                <w:sz w:val="24"/>
                <w:szCs w:val="24"/>
                <w:lang w:val="en-CA"/>
              </w:rPr>
              <w:t xml:space="preserve"> that they have implemented many of the measures </w:t>
            </w:r>
            <w:r w:rsidR="00270105">
              <w:rPr>
                <w:rFonts w:ascii="Calibri" w:eastAsiaTheme="minorEastAsia" w:hAnsi="Calibri" w:cs="Calibri"/>
                <w:sz w:val="24"/>
                <w:szCs w:val="24"/>
                <w:lang w:val="en-CA"/>
              </w:rPr>
              <w:t>from</w:t>
            </w:r>
            <w:r w:rsidR="000378A7" w:rsidRPr="0080536F">
              <w:rPr>
                <w:rFonts w:ascii="Calibri" w:eastAsiaTheme="minorEastAsia" w:hAnsi="Calibri" w:cs="Calibri"/>
                <w:sz w:val="24"/>
                <w:szCs w:val="24"/>
                <w:lang w:val="en-CA"/>
              </w:rPr>
              <w:t xml:space="preserve"> the initial statement</w:t>
            </w:r>
            <w:r w:rsidR="00270105">
              <w:rPr>
                <w:rFonts w:ascii="Calibri" w:eastAsiaTheme="minorEastAsia" w:hAnsi="Calibri" w:cs="Calibri"/>
                <w:sz w:val="24"/>
                <w:szCs w:val="24"/>
                <w:lang w:val="en-CA"/>
              </w:rPr>
              <w:t xml:space="preserve"> a</w:t>
            </w:r>
            <w:r w:rsidR="00B52B4B">
              <w:rPr>
                <w:rFonts w:ascii="Calibri" w:eastAsiaTheme="minorEastAsia" w:hAnsi="Calibri" w:cs="Calibri"/>
                <w:sz w:val="24"/>
                <w:szCs w:val="24"/>
                <w:lang w:val="en-CA"/>
              </w:rPr>
              <w:t>s well as</w:t>
            </w:r>
            <w:r w:rsidR="00270105">
              <w:rPr>
                <w:rFonts w:ascii="Calibri" w:eastAsiaTheme="minorEastAsia" w:hAnsi="Calibri" w:cs="Calibri"/>
                <w:sz w:val="24"/>
                <w:szCs w:val="24"/>
                <w:lang w:val="en-CA"/>
              </w:rPr>
              <w:t xml:space="preserve"> </w:t>
            </w:r>
            <w:r w:rsidR="000378A7" w:rsidRPr="0080536F">
              <w:rPr>
                <w:rFonts w:ascii="Calibri" w:eastAsiaTheme="minorEastAsia" w:hAnsi="Calibri" w:cs="Calibri"/>
                <w:sz w:val="24"/>
                <w:szCs w:val="24"/>
                <w:lang w:val="en-CA"/>
              </w:rPr>
              <w:t>further</w:t>
            </w:r>
            <w:r w:rsidR="00D15BC5">
              <w:rPr>
                <w:rFonts w:ascii="Calibri" w:eastAsiaTheme="minorEastAsia" w:hAnsi="Calibri" w:cs="Calibri"/>
                <w:sz w:val="24"/>
                <w:szCs w:val="24"/>
                <w:lang w:val="en-CA"/>
              </w:rPr>
              <w:t xml:space="preserve"> ones</w:t>
            </w:r>
            <w:r w:rsidR="000378A7" w:rsidRPr="0080536F">
              <w:rPr>
                <w:rFonts w:ascii="Calibri" w:eastAsiaTheme="minorEastAsia" w:hAnsi="Calibri" w:cs="Calibri"/>
                <w:sz w:val="24"/>
                <w:szCs w:val="24"/>
                <w:lang w:val="en-CA"/>
              </w:rPr>
              <w:t xml:space="preserve"> to better protect against unlawful data scraping.</w:t>
            </w:r>
          </w:p>
          <w:p w14:paraId="4120D298" w14:textId="77777777" w:rsidR="00DD6623" w:rsidRPr="00DD6623" w:rsidRDefault="00DD6623" w:rsidP="004728B2">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0241A0">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0241A0">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77777777" w:rsidR="00DD6623" w:rsidRPr="00DD6623" w:rsidRDefault="00DD6623" w:rsidP="00DD6623">
            <w:pPr>
              <w:rPr>
                <w:rFonts w:ascii="Calibri" w:eastAsia="Calibri" w:hAnsi="Calibri" w:cs="Times New Roman"/>
                <w:sz w:val="24"/>
                <w:szCs w:val="24"/>
              </w:rPr>
            </w:pPr>
          </w:p>
          <w:p w14:paraId="170CE85E" w14:textId="77777777" w:rsidR="00DD6623" w:rsidRPr="00DD6623" w:rsidRDefault="00DD6623"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0241A0">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0241A0">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1A4F5A19" w:rsidR="00DD6623" w:rsidRPr="00DD6623" w:rsidRDefault="00285341" w:rsidP="00DD6623">
            <w:pPr>
              <w:rPr>
                <w:rFonts w:ascii="Calibri" w:eastAsia="Calibri" w:hAnsi="Calibri" w:cs="Times New Roman"/>
                <w:sz w:val="24"/>
                <w:szCs w:val="24"/>
              </w:rPr>
            </w:pPr>
            <w:hyperlink r:id="rId19" w:history="1">
              <w:r w:rsidRPr="005D3E1C">
                <w:rPr>
                  <w:rStyle w:val="Hyperlink"/>
                  <w:rFonts w:ascii="Calibri" w:eastAsia="Calibri" w:hAnsi="Calibri" w:cs="Times New Roman"/>
                  <w:sz w:val="24"/>
                  <w:szCs w:val="24"/>
                </w:rPr>
                <w:t>https://www.priv.gc.ca/en/opc-news/speeches-and-statements/2024/js-dc_20241028/</w:t>
              </w:r>
            </w:hyperlink>
            <w:r>
              <w:rPr>
                <w:rFonts w:ascii="Calibri" w:eastAsia="Calibri" w:hAnsi="Calibri" w:cs="Times New Roman"/>
                <w:sz w:val="24"/>
                <w:szCs w:val="24"/>
              </w:rPr>
              <w:t xml:space="preserve"> </w:t>
            </w:r>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39F9DAE">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39F9DAE">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5E3499F6" w14:textId="416C83CB" w:rsidR="00DD6623" w:rsidRDefault="008B0AA6" w:rsidP="00DD6623">
            <w:pPr>
              <w:rPr>
                <w:rFonts w:ascii="Calibri" w:eastAsia="Calibri" w:hAnsi="Calibri" w:cs="Times New Roman"/>
                <w:sz w:val="24"/>
                <w:szCs w:val="24"/>
              </w:rPr>
            </w:pPr>
            <w:hyperlink r:id="rId20" w:history="1">
              <w:r w:rsidRPr="008B0AA6">
                <w:rPr>
                  <w:rStyle w:val="Hyperlink"/>
                  <w:rFonts w:ascii="Calibri" w:eastAsia="Calibri" w:hAnsi="Calibri" w:cs="Times New Roman"/>
                  <w:sz w:val="24"/>
                  <w:szCs w:val="24"/>
                </w:rPr>
                <w:t>https://www.priv.gc.ca/en/opc-news/news-and-announcements/2024/nr-c_241028/</w:t>
              </w:r>
            </w:hyperlink>
            <w:r w:rsidRPr="008B0AA6">
              <w:rPr>
                <w:rFonts w:ascii="Calibri" w:eastAsia="Calibri" w:hAnsi="Calibri" w:cs="Times New Roman"/>
                <w:sz w:val="24"/>
                <w:szCs w:val="24"/>
              </w:rPr>
              <w:t xml:space="preserve"> </w:t>
            </w:r>
          </w:p>
          <w:p w14:paraId="21BC2960" w14:textId="34CCBE4D" w:rsidR="00D56FC0" w:rsidRDefault="00D56FC0" w:rsidP="00DD6623">
            <w:pPr>
              <w:rPr>
                <w:rFonts w:ascii="Calibri" w:eastAsia="Calibri" w:hAnsi="Calibri" w:cs="Times New Roman"/>
                <w:sz w:val="24"/>
                <w:szCs w:val="24"/>
              </w:rPr>
            </w:pPr>
            <w:hyperlink r:id="rId21" w:history="1">
              <w:r w:rsidRPr="005D3E1C">
                <w:rPr>
                  <w:rStyle w:val="Hyperlink"/>
                  <w:rFonts w:ascii="Calibri" w:eastAsia="Calibri" w:hAnsi="Calibri" w:cs="Times New Roman"/>
                  <w:sz w:val="24"/>
                  <w:szCs w:val="24"/>
                </w:rPr>
                <w:t>https://www.priv.gc.ca/en/opc-news/speeches-and-statements/2023/js-dc_20230824/</w:t>
              </w:r>
            </w:hyperlink>
            <w:r>
              <w:rPr>
                <w:rFonts w:ascii="Calibri" w:eastAsia="Calibri" w:hAnsi="Calibri" w:cs="Times New Roman"/>
                <w:sz w:val="24"/>
                <w:szCs w:val="24"/>
              </w:rPr>
              <w:t xml:space="preserve"> </w:t>
            </w:r>
          </w:p>
          <w:p w14:paraId="13225299" w14:textId="147607FF" w:rsidR="006C410C" w:rsidRPr="006C410C" w:rsidRDefault="006C410C" w:rsidP="00DD6623">
            <w:pPr>
              <w:rPr>
                <w:rFonts w:ascii="Calibri" w:eastAsia="Calibri" w:hAnsi="Calibri" w:cs="Times New Roman"/>
                <w:color w:val="0000FF" w:themeColor="hyperlink"/>
                <w:sz w:val="24"/>
                <w:szCs w:val="24"/>
                <w:u w:val="single"/>
              </w:rPr>
            </w:pPr>
            <w:hyperlink r:id="rId22">
              <w:r w:rsidRPr="0011480C">
                <w:rPr>
                  <w:rStyle w:val="Hyperlink"/>
                  <w:rFonts w:ascii="Calibri" w:eastAsia="Calibri" w:hAnsi="Calibri" w:cs="Times New Roman"/>
                  <w:sz w:val="24"/>
                  <w:szCs w:val="24"/>
                </w:rPr>
                <w:t>https://www.priv.gc.ca/en/opc-news/news-and-announcements/2023/nr-c_20230824/</w:t>
              </w:r>
            </w:hyperlink>
          </w:p>
          <w:p w14:paraId="162812F3" w14:textId="1C05CB5C" w:rsidR="00D21AA6" w:rsidRPr="008B0AA6" w:rsidRDefault="00D21AA6" w:rsidP="00DD6623">
            <w:pPr>
              <w:rPr>
                <w:rFonts w:ascii="Calibri" w:eastAsia="Calibri" w:hAnsi="Calibri" w:cs="Times New Roman"/>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23"/>
      <w:footerReference w:type="default" r:id="rId24"/>
      <w:headerReference w:type="first" r:id="rId25"/>
      <w:footerReference w:type="first" r:id="rId2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F2DB" w14:textId="77777777" w:rsidR="00CA6C66" w:rsidRDefault="00CA6C66" w:rsidP="00F41B32">
      <w:pPr>
        <w:spacing w:after="0" w:line="240" w:lineRule="auto"/>
      </w:pPr>
      <w:r>
        <w:separator/>
      </w:r>
    </w:p>
  </w:endnote>
  <w:endnote w:type="continuationSeparator" w:id="0">
    <w:p w14:paraId="744523D1" w14:textId="77777777" w:rsidR="00CA6C66" w:rsidRDefault="00CA6C66" w:rsidP="00F41B32">
      <w:pPr>
        <w:spacing w:after="0" w:line="240" w:lineRule="auto"/>
      </w:pPr>
      <w:r>
        <w:continuationSeparator/>
      </w:r>
    </w:p>
  </w:endnote>
  <w:endnote w:type="continuationNotice" w:id="1">
    <w:p w14:paraId="7C60B7CE" w14:textId="77777777" w:rsidR="00CA6C66" w:rsidRDefault="00CA6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738E" w14:textId="77777777" w:rsidR="00CA6C66" w:rsidRDefault="00CA6C66" w:rsidP="00F41B32">
      <w:pPr>
        <w:spacing w:after="0" w:line="240" w:lineRule="auto"/>
      </w:pPr>
      <w:r>
        <w:separator/>
      </w:r>
    </w:p>
  </w:footnote>
  <w:footnote w:type="continuationSeparator" w:id="0">
    <w:p w14:paraId="4C6FC455" w14:textId="77777777" w:rsidR="00CA6C66" w:rsidRDefault="00CA6C66" w:rsidP="00F41B32">
      <w:pPr>
        <w:spacing w:after="0" w:line="240" w:lineRule="auto"/>
      </w:pPr>
      <w:r>
        <w:continuationSeparator/>
      </w:r>
    </w:p>
  </w:footnote>
  <w:footnote w:type="continuationNotice" w:id="1">
    <w:p w14:paraId="0509F10D" w14:textId="77777777" w:rsidR="00CA6C66" w:rsidRDefault="00CA6C66">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9A4"/>
    <w:multiLevelType w:val="multilevel"/>
    <w:tmpl w:val="0432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763EF"/>
    <w:multiLevelType w:val="multilevel"/>
    <w:tmpl w:val="060A0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AB3350"/>
    <w:multiLevelType w:val="hybridMultilevel"/>
    <w:tmpl w:val="3B8CDFD6"/>
    <w:lvl w:ilvl="0" w:tplc="0C0C0003">
      <w:start w:val="1"/>
      <w:numFmt w:val="bullet"/>
      <w:lvlText w:val="o"/>
      <w:lvlJc w:val="left"/>
      <w:pPr>
        <w:ind w:left="720" w:hanging="360"/>
      </w:pPr>
      <w:rPr>
        <w:rFonts w:ascii="Courier New" w:hAnsi="Courier New" w:cs="Courier New"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1903F6"/>
    <w:multiLevelType w:val="multilevel"/>
    <w:tmpl w:val="467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D3081"/>
    <w:multiLevelType w:val="hybridMultilevel"/>
    <w:tmpl w:val="726C013A"/>
    <w:lvl w:ilvl="0" w:tplc="6EE0FC76">
      <w:start w:val="1"/>
      <w:numFmt w:val="bullet"/>
      <w:lvlText w:val=""/>
      <w:lvlJc w:val="left"/>
      <w:pPr>
        <w:ind w:left="720" w:hanging="360"/>
      </w:pPr>
      <w:rPr>
        <w:rFonts w:ascii="Symbol" w:hAnsi="Symbol" w:hint="default"/>
        <w:sz w:val="28"/>
        <w:szCs w:val="2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56E71DD"/>
    <w:multiLevelType w:val="hybridMultilevel"/>
    <w:tmpl w:val="E28CC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2"/>
  </w:num>
  <w:num w:numId="2" w16cid:durableId="1919173016">
    <w:abstractNumId w:val="9"/>
  </w:num>
  <w:num w:numId="3" w16cid:durableId="1738243251">
    <w:abstractNumId w:val="3"/>
  </w:num>
  <w:num w:numId="4" w16cid:durableId="182015408">
    <w:abstractNumId w:val="8"/>
  </w:num>
  <w:num w:numId="5" w16cid:durableId="1598512964">
    <w:abstractNumId w:val="0"/>
  </w:num>
  <w:num w:numId="6" w16cid:durableId="800807486">
    <w:abstractNumId w:val="1"/>
  </w:num>
  <w:num w:numId="7" w16cid:durableId="1016731896">
    <w:abstractNumId w:val="4"/>
  </w:num>
  <w:num w:numId="8" w16cid:durableId="1259867468">
    <w:abstractNumId w:val="6"/>
  </w:num>
  <w:num w:numId="9" w16cid:durableId="654068229">
    <w:abstractNumId w:val="7"/>
  </w:num>
  <w:num w:numId="10" w16cid:durableId="385420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02F77"/>
    <w:rsid w:val="0001049F"/>
    <w:rsid w:val="000117D9"/>
    <w:rsid w:val="000152E6"/>
    <w:rsid w:val="000241A0"/>
    <w:rsid w:val="00024695"/>
    <w:rsid w:val="00027429"/>
    <w:rsid w:val="000310CE"/>
    <w:rsid w:val="000378A7"/>
    <w:rsid w:val="00054214"/>
    <w:rsid w:val="000548FE"/>
    <w:rsid w:val="00054D8F"/>
    <w:rsid w:val="00062C4D"/>
    <w:rsid w:val="00074986"/>
    <w:rsid w:val="00081D56"/>
    <w:rsid w:val="00083149"/>
    <w:rsid w:val="00097D7F"/>
    <w:rsid w:val="000A12CD"/>
    <w:rsid w:val="000A6279"/>
    <w:rsid w:val="000B6C66"/>
    <w:rsid w:val="000C4451"/>
    <w:rsid w:val="000C4767"/>
    <w:rsid w:val="000C6823"/>
    <w:rsid w:val="000E298D"/>
    <w:rsid w:val="000E2FC6"/>
    <w:rsid w:val="000E411E"/>
    <w:rsid w:val="0010036F"/>
    <w:rsid w:val="00104014"/>
    <w:rsid w:val="0010779C"/>
    <w:rsid w:val="00107E48"/>
    <w:rsid w:val="0011301C"/>
    <w:rsid w:val="00121664"/>
    <w:rsid w:val="001268C5"/>
    <w:rsid w:val="001277C2"/>
    <w:rsid w:val="001372BA"/>
    <w:rsid w:val="00150BA3"/>
    <w:rsid w:val="0015598D"/>
    <w:rsid w:val="00160791"/>
    <w:rsid w:val="00171841"/>
    <w:rsid w:val="00171914"/>
    <w:rsid w:val="00177F95"/>
    <w:rsid w:val="00192F13"/>
    <w:rsid w:val="00193EBC"/>
    <w:rsid w:val="00196D8F"/>
    <w:rsid w:val="00196DAB"/>
    <w:rsid w:val="001B1143"/>
    <w:rsid w:val="001B1447"/>
    <w:rsid w:val="001B3FE8"/>
    <w:rsid w:val="001C6131"/>
    <w:rsid w:val="001D4362"/>
    <w:rsid w:val="001D4FC2"/>
    <w:rsid w:val="001E6C77"/>
    <w:rsid w:val="001F1B6F"/>
    <w:rsid w:val="00200762"/>
    <w:rsid w:val="00202DE2"/>
    <w:rsid w:val="00202E9D"/>
    <w:rsid w:val="00203282"/>
    <w:rsid w:val="00206AED"/>
    <w:rsid w:val="00211FC0"/>
    <w:rsid w:val="00216430"/>
    <w:rsid w:val="00224133"/>
    <w:rsid w:val="00227059"/>
    <w:rsid w:val="0023154B"/>
    <w:rsid w:val="00233046"/>
    <w:rsid w:val="002332FD"/>
    <w:rsid w:val="00235848"/>
    <w:rsid w:val="00235D6A"/>
    <w:rsid w:val="002417DD"/>
    <w:rsid w:val="00246EE6"/>
    <w:rsid w:val="00251136"/>
    <w:rsid w:val="00251547"/>
    <w:rsid w:val="0025453D"/>
    <w:rsid w:val="002556D5"/>
    <w:rsid w:val="00255851"/>
    <w:rsid w:val="00255F8C"/>
    <w:rsid w:val="002604F5"/>
    <w:rsid w:val="00261660"/>
    <w:rsid w:val="00270105"/>
    <w:rsid w:val="00281428"/>
    <w:rsid w:val="002837D5"/>
    <w:rsid w:val="00284435"/>
    <w:rsid w:val="00285341"/>
    <w:rsid w:val="00292476"/>
    <w:rsid w:val="00292C00"/>
    <w:rsid w:val="00292FC8"/>
    <w:rsid w:val="002B3E9D"/>
    <w:rsid w:val="002C01BA"/>
    <w:rsid w:val="002C210B"/>
    <w:rsid w:val="002C5F3F"/>
    <w:rsid w:val="002D106F"/>
    <w:rsid w:val="002D6E4C"/>
    <w:rsid w:val="002E3065"/>
    <w:rsid w:val="002E795C"/>
    <w:rsid w:val="002E7A50"/>
    <w:rsid w:val="002F0853"/>
    <w:rsid w:val="002F7D3D"/>
    <w:rsid w:val="00301994"/>
    <w:rsid w:val="00302FA6"/>
    <w:rsid w:val="00316AE1"/>
    <w:rsid w:val="00334F95"/>
    <w:rsid w:val="003624C5"/>
    <w:rsid w:val="00365028"/>
    <w:rsid w:val="003800F5"/>
    <w:rsid w:val="00384CF4"/>
    <w:rsid w:val="003A0EC7"/>
    <w:rsid w:val="003A2EDF"/>
    <w:rsid w:val="003A37D3"/>
    <w:rsid w:val="003B7CFA"/>
    <w:rsid w:val="003B7DAA"/>
    <w:rsid w:val="003C113D"/>
    <w:rsid w:val="003D1B96"/>
    <w:rsid w:val="003D21CF"/>
    <w:rsid w:val="003D58FC"/>
    <w:rsid w:val="003D7B50"/>
    <w:rsid w:val="003E5F09"/>
    <w:rsid w:val="003E6A10"/>
    <w:rsid w:val="003F2E00"/>
    <w:rsid w:val="003F369F"/>
    <w:rsid w:val="00403991"/>
    <w:rsid w:val="00407FCC"/>
    <w:rsid w:val="00412A2F"/>
    <w:rsid w:val="0043196C"/>
    <w:rsid w:val="0043397E"/>
    <w:rsid w:val="004458E3"/>
    <w:rsid w:val="004467A0"/>
    <w:rsid w:val="0044690B"/>
    <w:rsid w:val="00470F7A"/>
    <w:rsid w:val="00471E98"/>
    <w:rsid w:val="0047241D"/>
    <w:rsid w:val="004728B2"/>
    <w:rsid w:val="004739D1"/>
    <w:rsid w:val="00480B2C"/>
    <w:rsid w:val="00485496"/>
    <w:rsid w:val="00485738"/>
    <w:rsid w:val="0049273F"/>
    <w:rsid w:val="004938F8"/>
    <w:rsid w:val="004939D9"/>
    <w:rsid w:val="004944FF"/>
    <w:rsid w:val="004C41B3"/>
    <w:rsid w:val="004C534C"/>
    <w:rsid w:val="004C7FFC"/>
    <w:rsid w:val="004D1E2E"/>
    <w:rsid w:val="004E5F37"/>
    <w:rsid w:val="004F21BD"/>
    <w:rsid w:val="004F3BFA"/>
    <w:rsid w:val="00500A57"/>
    <w:rsid w:val="00502848"/>
    <w:rsid w:val="00513604"/>
    <w:rsid w:val="00514A4F"/>
    <w:rsid w:val="005172AF"/>
    <w:rsid w:val="005243A8"/>
    <w:rsid w:val="00524E85"/>
    <w:rsid w:val="0054411B"/>
    <w:rsid w:val="0054469E"/>
    <w:rsid w:val="00554A15"/>
    <w:rsid w:val="005616A8"/>
    <w:rsid w:val="00566D76"/>
    <w:rsid w:val="00567118"/>
    <w:rsid w:val="00570DBD"/>
    <w:rsid w:val="0057237B"/>
    <w:rsid w:val="005728D3"/>
    <w:rsid w:val="00574340"/>
    <w:rsid w:val="00575B25"/>
    <w:rsid w:val="00591E5F"/>
    <w:rsid w:val="00594B2E"/>
    <w:rsid w:val="005A0B1D"/>
    <w:rsid w:val="005B15E2"/>
    <w:rsid w:val="005B16A5"/>
    <w:rsid w:val="005C0354"/>
    <w:rsid w:val="005C4002"/>
    <w:rsid w:val="005D76FC"/>
    <w:rsid w:val="005E12FC"/>
    <w:rsid w:val="005E4FDC"/>
    <w:rsid w:val="005E5F7F"/>
    <w:rsid w:val="005F07DF"/>
    <w:rsid w:val="005F4AC1"/>
    <w:rsid w:val="005F7216"/>
    <w:rsid w:val="00600353"/>
    <w:rsid w:val="0061031F"/>
    <w:rsid w:val="00613091"/>
    <w:rsid w:val="006147C3"/>
    <w:rsid w:val="006173F1"/>
    <w:rsid w:val="00618115"/>
    <w:rsid w:val="00633D54"/>
    <w:rsid w:val="0065583B"/>
    <w:rsid w:val="00671BBD"/>
    <w:rsid w:val="006756E8"/>
    <w:rsid w:val="0068231A"/>
    <w:rsid w:val="006832D5"/>
    <w:rsid w:val="006901FD"/>
    <w:rsid w:val="00697822"/>
    <w:rsid w:val="00697F72"/>
    <w:rsid w:val="006A3C33"/>
    <w:rsid w:val="006A3D3A"/>
    <w:rsid w:val="006B06E2"/>
    <w:rsid w:val="006B18D1"/>
    <w:rsid w:val="006B47E6"/>
    <w:rsid w:val="006C0C22"/>
    <w:rsid w:val="006C2A2E"/>
    <w:rsid w:val="006C410C"/>
    <w:rsid w:val="006E1894"/>
    <w:rsid w:val="006F3922"/>
    <w:rsid w:val="0070032E"/>
    <w:rsid w:val="007058A9"/>
    <w:rsid w:val="0071587F"/>
    <w:rsid w:val="00715ABF"/>
    <w:rsid w:val="0072069F"/>
    <w:rsid w:val="007214D1"/>
    <w:rsid w:val="00722B7F"/>
    <w:rsid w:val="00724C6A"/>
    <w:rsid w:val="0072573D"/>
    <w:rsid w:val="00726010"/>
    <w:rsid w:val="00726A64"/>
    <w:rsid w:val="007315B8"/>
    <w:rsid w:val="00731ACD"/>
    <w:rsid w:val="007365CC"/>
    <w:rsid w:val="00736B95"/>
    <w:rsid w:val="0074398A"/>
    <w:rsid w:val="007453E5"/>
    <w:rsid w:val="00747246"/>
    <w:rsid w:val="00747895"/>
    <w:rsid w:val="00754291"/>
    <w:rsid w:val="00762570"/>
    <w:rsid w:val="00770832"/>
    <w:rsid w:val="00783CC2"/>
    <w:rsid w:val="00786E1B"/>
    <w:rsid w:val="00790490"/>
    <w:rsid w:val="00792750"/>
    <w:rsid w:val="007A391C"/>
    <w:rsid w:val="007B2B44"/>
    <w:rsid w:val="007B3852"/>
    <w:rsid w:val="007B6E8E"/>
    <w:rsid w:val="007C5B5B"/>
    <w:rsid w:val="007D00E1"/>
    <w:rsid w:val="007D59B9"/>
    <w:rsid w:val="007F50B9"/>
    <w:rsid w:val="007F65A5"/>
    <w:rsid w:val="00802EB2"/>
    <w:rsid w:val="00802F66"/>
    <w:rsid w:val="0080536F"/>
    <w:rsid w:val="00805A48"/>
    <w:rsid w:val="00806684"/>
    <w:rsid w:val="008116C0"/>
    <w:rsid w:val="00816ED0"/>
    <w:rsid w:val="0082165F"/>
    <w:rsid w:val="0082183A"/>
    <w:rsid w:val="00830CDA"/>
    <w:rsid w:val="008459EE"/>
    <w:rsid w:val="0085697F"/>
    <w:rsid w:val="00860976"/>
    <w:rsid w:val="00863C68"/>
    <w:rsid w:val="00866F15"/>
    <w:rsid w:val="00875A02"/>
    <w:rsid w:val="00886CE0"/>
    <w:rsid w:val="008A447A"/>
    <w:rsid w:val="008B0AA6"/>
    <w:rsid w:val="008B5625"/>
    <w:rsid w:val="008D3516"/>
    <w:rsid w:val="008D4A63"/>
    <w:rsid w:val="008D682C"/>
    <w:rsid w:val="008F21F8"/>
    <w:rsid w:val="008F53D0"/>
    <w:rsid w:val="00902E48"/>
    <w:rsid w:val="009032C4"/>
    <w:rsid w:val="00903E7C"/>
    <w:rsid w:val="009068B5"/>
    <w:rsid w:val="009147BB"/>
    <w:rsid w:val="009170E1"/>
    <w:rsid w:val="009225A3"/>
    <w:rsid w:val="00932812"/>
    <w:rsid w:val="00942A00"/>
    <w:rsid w:val="00943D27"/>
    <w:rsid w:val="00947F82"/>
    <w:rsid w:val="00965AC6"/>
    <w:rsid w:val="0096790D"/>
    <w:rsid w:val="00970D1B"/>
    <w:rsid w:val="00971886"/>
    <w:rsid w:val="00980CEF"/>
    <w:rsid w:val="009B3AEE"/>
    <w:rsid w:val="009BB1D2"/>
    <w:rsid w:val="009C041F"/>
    <w:rsid w:val="009D035C"/>
    <w:rsid w:val="009D13AC"/>
    <w:rsid w:val="009D37DF"/>
    <w:rsid w:val="009D62FC"/>
    <w:rsid w:val="009E4374"/>
    <w:rsid w:val="009E6C4A"/>
    <w:rsid w:val="009F4421"/>
    <w:rsid w:val="009F6117"/>
    <w:rsid w:val="00A04987"/>
    <w:rsid w:val="00A04F81"/>
    <w:rsid w:val="00A06FCC"/>
    <w:rsid w:val="00A22F4A"/>
    <w:rsid w:val="00A3098B"/>
    <w:rsid w:val="00A30B63"/>
    <w:rsid w:val="00A42A5D"/>
    <w:rsid w:val="00A4318E"/>
    <w:rsid w:val="00A43D39"/>
    <w:rsid w:val="00A45AD6"/>
    <w:rsid w:val="00A51580"/>
    <w:rsid w:val="00A549D3"/>
    <w:rsid w:val="00A56192"/>
    <w:rsid w:val="00A71221"/>
    <w:rsid w:val="00A71B12"/>
    <w:rsid w:val="00A80308"/>
    <w:rsid w:val="00A858E8"/>
    <w:rsid w:val="00A86A9B"/>
    <w:rsid w:val="00A947E7"/>
    <w:rsid w:val="00A975BE"/>
    <w:rsid w:val="00AA1851"/>
    <w:rsid w:val="00AA2BBA"/>
    <w:rsid w:val="00AA692B"/>
    <w:rsid w:val="00AB4791"/>
    <w:rsid w:val="00AB487B"/>
    <w:rsid w:val="00AB6DE1"/>
    <w:rsid w:val="00AB7CC6"/>
    <w:rsid w:val="00AC02D8"/>
    <w:rsid w:val="00AC211C"/>
    <w:rsid w:val="00AD191D"/>
    <w:rsid w:val="00AE015C"/>
    <w:rsid w:val="00AF021D"/>
    <w:rsid w:val="00AF2415"/>
    <w:rsid w:val="00AF4660"/>
    <w:rsid w:val="00AF57FB"/>
    <w:rsid w:val="00AF5ABA"/>
    <w:rsid w:val="00AF6EA2"/>
    <w:rsid w:val="00AF715D"/>
    <w:rsid w:val="00B04C91"/>
    <w:rsid w:val="00B0610C"/>
    <w:rsid w:val="00B17318"/>
    <w:rsid w:val="00B20A72"/>
    <w:rsid w:val="00B269DF"/>
    <w:rsid w:val="00B45F5A"/>
    <w:rsid w:val="00B461BF"/>
    <w:rsid w:val="00B510E6"/>
    <w:rsid w:val="00B51641"/>
    <w:rsid w:val="00B52B4B"/>
    <w:rsid w:val="00B541DD"/>
    <w:rsid w:val="00B55BE3"/>
    <w:rsid w:val="00B578D6"/>
    <w:rsid w:val="00B62DDA"/>
    <w:rsid w:val="00B62F7A"/>
    <w:rsid w:val="00B67FB4"/>
    <w:rsid w:val="00B715B3"/>
    <w:rsid w:val="00B73353"/>
    <w:rsid w:val="00B75191"/>
    <w:rsid w:val="00B831EB"/>
    <w:rsid w:val="00B91019"/>
    <w:rsid w:val="00B91035"/>
    <w:rsid w:val="00B94EB3"/>
    <w:rsid w:val="00BA3A7B"/>
    <w:rsid w:val="00BA4160"/>
    <w:rsid w:val="00BB4786"/>
    <w:rsid w:val="00BB65C3"/>
    <w:rsid w:val="00BB6A10"/>
    <w:rsid w:val="00BC4167"/>
    <w:rsid w:val="00BD2B11"/>
    <w:rsid w:val="00BD2F98"/>
    <w:rsid w:val="00BD30F1"/>
    <w:rsid w:val="00BD348A"/>
    <w:rsid w:val="00BE0E1F"/>
    <w:rsid w:val="00BE1E26"/>
    <w:rsid w:val="00BE21D3"/>
    <w:rsid w:val="00BE3643"/>
    <w:rsid w:val="00BE3BFA"/>
    <w:rsid w:val="00BF0A42"/>
    <w:rsid w:val="00BF0B0F"/>
    <w:rsid w:val="00BF3137"/>
    <w:rsid w:val="00BF3B75"/>
    <w:rsid w:val="00BF49F3"/>
    <w:rsid w:val="00C008CE"/>
    <w:rsid w:val="00C02C6C"/>
    <w:rsid w:val="00C2106E"/>
    <w:rsid w:val="00C27874"/>
    <w:rsid w:val="00C27A13"/>
    <w:rsid w:val="00C40750"/>
    <w:rsid w:val="00C47533"/>
    <w:rsid w:val="00C548DD"/>
    <w:rsid w:val="00C574B1"/>
    <w:rsid w:val="00C61F2E"/>
    <w:rsid w:val="00C67697"/>
    <w:rsid w:val="00C74122"/>
    <w:rsid w:val="00C81345"/>
    <w:rsid w:val="00C8263A"/>
    <w:rsid w:val="00C83A0E"/>
    <w:rsid w:val="00C85677"/>
    <w:rsid w:val="00C90FD2"/>
    <w:rsid w:val="00C91AFF"/>
    <w:rsid w:val="00C95A53"/>
    <w:rsid w:val="00C96C3C"/>
    <w:rsid w:val="00C96E97"/>
    <w:rsid w:val="00C97DE0"/>
    <w:rsid w:val="00CA6C66"/>
    <w:rsid w:val="00CB0A28"/>
    <w:rsid w:val="00CB241A"/>
    <w:rsid w:val="00CB5248"/>
    <w:rsid w:val="00CB6F7C"/>
    <w:rsid w:val="00CC1CCF"/>
    <w:rsid w:val="00CD4F95"/>
    <w:rsid w:val="00CE38CB"/>
    <w:rsid w:val="00CE741E"/>
    <w:rsid w:val="00CF2032"/>
    <w:rsid w:val="00D03640"/>
    <w:rsid w:val="00D1345E"/>
    <w:rsid w:val="00D15BC5"/>
    <w:rsid w:val="00D15EEF"/>
    <w:rsid w:val="00D2147F"/>
    <w:rsid w:val="00D21AA6"/>
    <w:rsid w:val="00D26FAC"/>
    <w:rsid w:val="00D32200"/>
    <w:rsid w:val="00D3784E"/>
    <w:rsid w:val="00D40454"/>
    <w:rsid w:val="00D41EFE"/>
    <w:rsid w:val="00D454A1"/>
    <w:rsid w:val="00D456F2"/>
    <w:rsid w:val="00D47739"/>
    <w:rsid w:val="00D52CE9"/>
    <w:rsid w:val="00D56FC0"/>
    <w:rsid w:val="00D60184"/>
    <w:rsid w:val="00D635A0"/>
    <w:rsid w:val="00D63E76"/>
    <w:rsid w:val="00D67387"/>
    <w:rsid w:val="00D67BB7"/>
    <w:rsid w:val="00D81921"/>
    <w:rsid w:val="00D90D15"/>
    <w:rsid w:val="00D97CA0"/>
    <w:rsid w:val="00DA48FA"/>
    <w:rsid w:val="00DB6CCC"/>
    <w:rsid w:val="00DC2535"/>
    <w:rsid w:val="00DC58A3"/>
    <w:rsid w:val="00DC6724"/>
    <w:rsid w:val="00DC6E06"/>
    <w:rsid w:val="00DD5E00"/>
    <w:rsid w:val="00DD6623"/>
    <w:rsid w:val="00DE2947"/>
    <w:rsid w:val="00DE5FE8"/>
    <w:rsid w:val="00DE7A0D"/>
    <w:rsid w:val="00DF1A0E"/>
    <w:rsid w:val="00DF40FC"/>
    <w:rsid w:val="00DF4AC5"/>
    <w:rsid w:val="00E02E87"/>
    <w:rsid w:val="00E23CCC"/>
    <w:rsid w:val="00E333E8"/>
    <w:rsid w:val="00E342A3"/>
    <w:rsid w:val="00E42786"/>
    <w:rsid w:val="00E43076"/>
    <w:rsid w:val="00E56F03"/>
    <w:rsid w:val="00E57180"/>
    <w:rsid w:val="00E61059"/>
    <w:rsid w:val="00E624B8"/>
    <w:rsid w:val="00E63A6B"/>
    <w:rsid w:val="00E6749C"/>
    <w:rsid w:val="00E745FC"/>
    <w:rsid w:val="00E8189B"/>
    <w:rsid w:val="00E83580"/>
    <w:rsid w:val="00E84CB2"/>
    <w:rsid w:val="00E864FD"/>
    <w:rsid w:val="00E90C6C"/>
    <w:rsid w:val="00E933E6"/>
    <w:rsid w:val="00E934D2"/>
    <w:rsid w:val="00EA5DA1"/>
    <w:rsid w:val="00EB6211"/>
    <w:rsid w:val="00EC1A29"/>
    <w:rsid w:val="00EC2BC3"/>
    <w:rsid w:val="00ED4026"/>
    <w:rsid w:val="00ED7914"/>
    <w:rsid w:val="00EE2051"/>
    <w:rsid w:val="00EE3881"/>
    <w:rsid w:val="00EE7D51"/>
    <w:rsid w:val="00EF3EBD"/>
    <w:rsid w:val="00EF56CD"/>
    <w:rsid w:val="00F00A94"/>
    <w:rsid w:val="00F044A2"/>
    <w:rsid w:val="00F076FB"/>
    <w:rsid w:val="00F07B1B"/>
    <w:rsid w:val="00F25D96"/>
    <w:rsid w:val="00F3416D"/>
    <w:rsid w:val="00F41B32"/>
    <w:rsid w:val="00F65E4D"/>
    <w:rsid w:val="00F76D85"/>
    <w:rsid w:val="00F83EFA"/>
    <w:rsid w:val="00F867E6"/>
    <w:rsid w:val="00F90210"/>
    <w:rsid w:val="00F93766"/>
    <w:rsid w:val="00F93C52"/>
    <w:rsid w:val="00F95E72"/>
    <w:rsid w:val="00FA6940"/>
    <w:rsid w:val="00FB48C4"/>
    <w:rsid w:val="00FB7484"/>
    <w:rsid w:val="00FC5852"/>
    <w:rsid w:val="00FD05D7"/>
    <w:rsid w:val="00FD0D20"/>
    <w:rsid w:val="00FD2440"/>
    <w:rsid w:val="00FE1C13"/>
    <w:rsid w:val="00FE1CBF"/>
    <w:rsid w:val="00FE5545"/>
    <w:rsid w:val="00FE5A5A"/>
    <w:rsid w:val="00FE65E0"/>
    <w:rsid w:val="00FF0D52"/>
    <w:rsid w:val="00FF7E66"/>
    <w:rsid w:val="027A93F9"/>
    <w:rsid w:val="039F9DAE"/>
    <w:rsid w:val="03EF8F29"/>
    <w:rsid w:val="03FCDFC7"/>
    <w:rsid w:val="042FE2CB"/>
    <w:rsid w:val="069711E8"/>
    <w:rsid w:val="072C062F"/>
    <w:rsid w:val="0A0AF346"/>
    <w:rsid w:val="0B1D81B6"/>
    <w:rsid w:val="0C54A308"/>
    <w:rsid w:val="0CEA8BB8"/>
    <w:rsid w:val="0CF9034D"/>
    <w:rsid w:val="0D6FE8B8"/>
    <w:rsid w:val="0E25CDA1"/>
    <w:rsid w:val="0E79ABF1"/>
    <w:rsid w:val="0EE123C7"/>
    <w:rsid w:val="0F452292"/>
    <w:rsid w:val="0FD953A1"/>
    <w:rsid w:val="0FECD35A"/>
    <w:rsid w:val="1201FF08"/>
    <w:rsid w:val="127EB2C8"/>
    <w:rsid w:val="12F4AFAA"/>
    <w:rsid w:val="131B410A"/>
    <w:rsid w:val="133439BE"/>
    <w:rsid w:val="157B0B14"/>
    <w:rsid w:val="15C12577"/>
    <w:rsid w:val="172975A7"/>
    <w:rsid w:val="17991BB2"/>
    <w:rsid w:val="1904857E"/>
    <w:rsid w:val="19BF2A32"/>
    <w:rsid w:val="1D75902C"/>
    <w:rsid w:val="1E2C0768"/>
    <w:rsid w:val="1FACC8BC"/>
    <w:rsid w:val="200FF952"/>
    <w:rsid w:val="2110908A"/>
    <w:rsid w:val="211928BD"/>
    <w:rsid w:val="22EBA6E4"/>
    <w:rsid w:val="258A0ABF"/>
    <w:rsid w:val="2966256B"/>
    <w:rsid w:val="2A184694"/>
    <w:rsid w:val="2AAF143D"/>
    <w:rsid w:val="2B34CE22"/>
    <w:rsid w:val="2B42BB6C"/>
    <w:rsid w:val="2D0F9D5A"/>
    <w:rsid w:val="2DC24798"/>
    <w:rsid w:val="2E150ECA"/>
    <w:rsid w:val="2F35A285"/>
    <w:rsid w:val="30FCC35F"/>
    <w:rsid w:val="312ABBC0"/>
    <w:rsid w:val="3148D0A7"/>
    <w:rsid w:val="323C1CC6"/>
    <w:rsid w:val="3275B493"/>
    <w:rsid w:val="3325FBB7"/>
    <w:rsid w:val="34F31479"/>
    <w:rsid w:val="350B9D88"/>
    <w:rsid w:val="3563C22B"/>
    <w:rsid w:val="3693FB1D"/>
    <w:rsid w:val="381792C4"/>
    <w:rsid w:val="39428F37"/>
    <w:rsid w:val="399DAF38"/>
    <w:rsid w:val="399DC640"/>
    <w:rsid w:val="3B090821"/>
    <w:rsid w:val="3B382C04"/>
    <w:rsid w:val="3E1DC504"/>
    <w:rsid w:val="3E7C8704"/>
    <w:rsid w:val="3F57A3DC"/>
    <w:rsid w:val="41CF88C4"/>
    <w:rsid w:val="427D7E2A"/>
    <w:rsid w:val="42E3FECC"/>
    <w:rsid w:val="42F0F92E"/>
    <w:rsid w:val="43503D40"/>
    <w:rsid w:val="43DC85EA"/>
    <w:rsid w:val="441AC757"/>
    <w:rsid w:val="44939C20"/>
    <w:rsid w:val="44E74AD7"/>
    <w:rsid w:val="453A6230"/>
    <w:rsid w:val="45A8D7AF"/>
    <w:rsid w:val="461960AE"/>
    <w:rsid w:val="4754A17C"/>
    <w:rsid w:val="4A771E7D"/>
    <w:rsid w:val="4A784D6D"/>
    <w:rsid w:val="4A8CF1D2"/>
    <w:rsid w:val="4B3B5426"/>
    <w:rsid w:val="4EA691FA"/>
    <w:rsid w:val="4F5CA4EF"/>
    <w:rsid w:val="4F7267FB"/>
    <w:rsid w:val="52094B47"/>
    <w:rsid w:val="52E04067"/>
    <w:rsid w:val="52FD8D94"/>
    <w:rsid w:val="561B5A9B"/>
    <w:rsid w:val="569D7ED5"/>
    <w:rsid w:val="5AA5A3A6"/>
    <w:rsid w:val="5B4D266C"/>
    <w:rsid w:val="5BCB3178"/>
    <w:rsid w:val="5BF2B96C"/>
    <w:rsid w:val="5E45C7BB"/>
    <w:rsid w:val="5FB57302"/>
    <w:rsid w:val="60EBEBF4"/>
    <w:rsid w:val="618ED4D7"/>
    <w:rsid w:val="61937E55"/>
    <w:rsid w:val="6241FFE1"/>
    <w:rsid w:val="6336E6C9"/>
    <w:rsid w:val="63EBC105"/>
    <w:rsid w:val="640AC518"/>
    <w:rsid w:val="649A4453"/>
    <w:rsid w:val="669F5D82"/>
    <w:rsid w:val="66BF435A"/>
    <w:rsid w:val="67CB4BF0"/>
    <w:rsid w:val="685023A4"/>
    <w:rsid w:val="6B2ACE39"/>
    <w:rsid w:val="6B67A35F"/>
    <w:rsid w:val="6CADAC66"/>
    <w:rsid w:val="6D55FFD8"/>
    <w:rsid w:val="6DBAC184"/>
    <w:rsid w:val="6EF5F88C"/>
    <w:rsid w:val="6FA7155A"/>
    <w:rsid w:val="70DD568D"/>
    <w:rsid w:val="71994FB5"/>
    <w:rsid w:val="72E51AE3"/>
    <w:rsid w:val="7413D1B5"/>
    <w:rsid w:val="7469B634"/>
    <w:rsid w:val="748144A5"/>
    <w:rsid w:val="74F6A312"/>
    <w:rsid w:val="752CD073"/>
    <w:rsid w:val="76A857AF"/>
    <w:rsid w:val="7780500A"/>
    <w:rsid w:val="77CE1541"/>
    <w:rsid w:val="787CE9FE"/>
    <w:rsid w:val="78874CB2"/>
    <w:rsid w:val="789EB69A"/>
    <w:rsid w:val="78D46A41"/>
    <w:rsid w:val="7D3635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8E0FDC1C-29E7-437A-BDA3-E2E82766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character" w:styleId="FollowedHyperlink">
    <w:name w:val="FollowedHyperlink"/>
    <w:basedOn w:val="DefaultParagraphFont"/>
    <w:uiPriority w:val="99"/>
    <w:semiHidden/>
    <w:unhideWhenUsed/>
    <w:rsid w:val="00671BBD"/>
    <w:rPr>
      <w:color w:val="800080" w:themeColor="followedHyperlink"/>
      <w:u w:val="single"/>
    </w:rPr>
  </w:style>
  <w:style w:type="paragraph" w:styleId="Revision">
    <w:name w:val="Revision"/>
    <w:hidden/>
    <w:uiPriority w:val="99"/>
    <w:semiHidden/>
    <w:rsid w:val="00C81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7777">
      <w:bodyDiv w:val="1"/>
      <w:marLeft w:val="0"/>
      <w:marRight w:val="0"/>
      <w:marTop w:val="0"/>
      <w:marBottom w:val="0"/>
      <w:divBdr>
        <w:top w:val="none" w:sz="0" w:space="0" w:color="auto"/>
        <w:left w:val="none" w:sz="0" w:space="0" w:color="auto"/>
        <w:bottom w:val="none" w:sz="0" w:space="0" w:color="auto"/>
        <w:right w:val="none" w:sz="0" w:space="0" w:color="auto"/>
      </w:divBdr>
    </w:div>
    <w:div w:id="145324618">
      <w:bodyDiv w:val="1"/>
      <w:marLeft w:val="0"/>
      <w:marRight w:val="0"/>
      <w:marTop w:val="0"/>
      <w:marBottom w:val="0"/>
      <w:divBdr>
        <w:top w:val="none" w:sz="0" w:space="0" w:color="auto"/>
        <w:left w:val="none" w:sz="0" w:space="0" w:color="auto"/>
        <w:bottom w:val="none" w:sz="0" w:space="0" w:color="auto"/>
        <w:right w:val="none" w:sz="0" w:space="0" w:color="auto"/>
      </w:divBdr>
      <w:divsChild>
        <w:div w:id="1902135765">
          <w:marLeft w:val="0"/>
          <w:marRight w:val="0"/>
          <w:marTop w:val="0"/>
          <w:marBottom w:val="0"/>
          <w:divBdr>
            <w:top w:val="none" w:sz="0" w:space="0" w:color="auto"/>
            <w:left w:val="none" w:sz="0" w:space="0" w:color="auto"/>
            <w:bottom w:val="none" w:sz="0" w:space="0" w:color="auto"/>
            <w:right w:val="none" w:sz="0" w:space="0" w:color="auto"/>
          </w:divBdr>
        </w:div>
        <w:div w:id="2106994187">
          <w:marLeft w:val="0"/>
          <w:marRight w:val="0"/>
          <w:marTop w:val="0"/>
          <w:marBottom w:val="0"/>
          <w:divBdr>
            <w:top w:val="none" w:sz="0" w:space="0" w:color="auto"/>
            <w:left w:val="none" w:sz="0" w:space="0" w:color="auto"/>
            <w:bottom w:val="none" w:sz="0" w:space="0" w:color="auto"/>
            <w:right w:val="none" w:sz="0" w:space="0" w:color="auto"/>
          </w:divBdr>
        </w:div>
      </w:divsChild>
    </w:div>
    <w:div w:id="552156538">
      <w:bodyDiv w:val="1"/>
      <w:marLeft w:val="0"/>
      <w:marRight w:val="0"/>
      <w:marTop w:val="0"/>
      <w:marBottom w:val="0"/>
      <w:divBdr>
        <w:top w:val="none" w:sz="0" w:space="0" w:color="auto"/>
        <w:left w:val="none" w:sz="0" w:space="0" w:color="auto"/>
        <w:bottom w:val="none" w:sz="0" w:space="0" w:color="auto"/>
        <w:right w:val="none" w:sz="0" w:space="0" w:color="auto"/>
      </w:divBdr>
    </w:div>
    <w:div w:id="554970996">
      <w:bodyDiv w:val="1"/>
      <w:marLeft w:val="0"/>
      <w:marRight w:val="0"/>
      <w:marTop w:val="0"/>
      <w:marBottom w:val="0"/>
      <w:divBdr>
        <w:top w:val="none" w:sz="0" w:space="0" w:color="auto"/>
        <w:left w:val="none" w:sz="0" w:space="0" w:color="auto"/>
        <w:bottom w:val="none" w:sz="0" w:space="0" w:color="auto"/>
        <w:right w:val="none" w:sz="0" w:space="0" w:color="auto"/>
      </w:divBdr>
    </w:div>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961152904">
      <w:bodyDiv w:val="1"/>
      <w:marLeft w:val="0"/>
      <w:marRight w:val="0"/>
      <w:marTop w:val="0"/>
      <w:marBottom w:val="0"/>
      <w:divBdr>
        <w:top w:val="none" w:sz="0" w:space="0" w:color="auto"/>
        <w:left w:val="none" w:sz="0" w:space="0" w:color="auto"/>
        <w:bottom w:val="none" w:sz="0" w:space="0" w:color="auto"/>
        <w:right w:val="none" w:sz="0" w:space="0" w:color="auto"/>
      </w:divBdr>
    </w:div>
    <w:div w:id="975530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0">
          <w:marLeft w:val="0"/>
          <w:marRight w:val="0"/>
          <w:marTop w:val="0"/>
          <w:marBottom w:val="0"/>
          <w:divBdr>
            <w:top w:val="none" w:sz="0" w:space="0" w:color="auto"/>
            <w:left w:val="none" w:sz="0" w:space="0" w:color="auto"/>
            <w:bottom w:val="none" w:sz="0" w:space="0" w:color="auto"/>
            <w:right w:val="none" w:sz="0" w:space="0" w:color="auto"/>
          </w:divBdr>
        </w:div>
        <w:div w:id="2113940381">
          <w:marLeft w:val="0"/>
          <w:marRight w:val="0"/>
          <w:marTop w:val="0"/>
          <w:marBottom w:val="0"/>
          <w:divBdr>
            <w:top w:val="none" w:sz="0" w:space="0" w:color="auto"/>
            <w:left w:val="none" w:sz="0" w:space="0" w:color="auto"/>
            <w:bottom w:val="none" w:sz="0" w:space="0" w:color="auto"/>
            <w:right w:val="none" w:sz="0" w:space="0" w:color="auto"/>
          </w:divBdr>
        </w:div>
      </w:divsChild>
    </w:div>
    <w:div w:id="1114128494">
      <w:bodyDiv w:val="1"/>
      <w:marLeft w:val="0"/>
      <w:marRight w:val="0"/>
      <w:marTop w:val="0"/>
      <w:marBottom w:val="0"/>
      <w:divBdr>
        <w:top w:val="none" w:sz="0" w:space="0" w:color="auto"/>
        <w:left w:val="none" w:sz="0" w:space="0" w:color="auto"/>
        <w:bottom w:val="none" w:sz="0" w:space="0" w:color="auto"/>
        <w:right w:val="none" w:sz="0" w:space="0" w:color="auto"/>
      </w:divBdr>
    </w:div>
    <w:div w:id="1250852693">
      <w:bodyDiv w:val="1"/>
      <w:marLeft w:val="0"/>
      <w:marRight w:val="0"/>
      <w:marTop w:val="0"/>
      <w:marBottom w:val="0"/>
      <w:divBdr>
        <w:top w:val="none" w:sz="0" w:space="0" w:color="auto"/>
        <w:left w:val="none" w:sz="0" w:space="0" w:color="auto"/>
        <w:bottom w:val="none" w:sz="0" w:space="0" w:color="auto"/>
        <w:right w:val="none" w:sz="0" w:space="0" w:color="auto"/>
      </w:divBdr>
    </w:div>
    <w:div w:id="1428816351">
      <w:bodyDiv w:val="1"/>
      <w:marLeft w:val="0"/>
      <w:marRight w:val="0"/>
      <w:marTop w:val="0"/>
      <w:marBottom w:val="0"/>
      <w:divBdr>
        <w:top w:val="none" w:sz="0" w:space="0" w:color="auto"/>
        <w:left w:val="none" w:sz="0" w:space="0" w:color="auto"/>
        <w:bottom w:val="none" w:sz="0" w:space="0" w:color="auto"/>
        <w:right w:val="none" w:sz="0" w:space="0" w:color="auto"/>
      </w:divBdr>
    </w:div>
    <w:div w:id="1531188550">
      <w:bodyDiv w:val="1"/>
      <w:marLeft w:val="0"/>
      <w:marRight w:val="0"/>
      <w:marTop w:val="0"/>
      <w:marBottom w:val="0"/>
      <w:divBdr>
        <w:top w:val="none" w:sz="0" w:space="0" w:color="auto"/>
        <w:left w:val="none" w:sz="0" w:space="0" w:color="auto"/>
        <w:bottom w:val="none" w:sz="0" w:space="0" w:color="auto"/>
        <w:right w:val="none" w:sz="0" w:space="0" w:color="auto"/>
      </w:divBdr>
    </w:div>
    <w:div w:id="1694768034">
      <w:bodyDiv w:val="1"/>
      <w:marLeft w:val="0"/>
      <w:marRight w:val="0"/>
      <w:marTop w:val="0"/>
      <w:marBottom w:val="0"/>
      <w:divBdr>
        <w:top w:val="none" w:sz="0" w:space="0" w:color="auto"/>
        <w:left w:val="none" w:sz="0" w:space="0" w:color="auto"/>
        <w:bottom w:val="none" w:sz="0" w:space="0" w:color="auto"/>
        <w:right w:val="none" w:sz="0" w:space="0" w:color="auto"/>
      </w:divBdr>
      <w:divsChild>
        <w:div w:id="236015744">
          <w:marLeft w:val="0"/>
          <w:marRight w:val="0"/>
          <w:marTop w:val="0"/>
          <w:marBottom w:val="0"/>
          <w:divBdr>
            <w:top w:val="none" w:sz="0" w:space="0" w:color="auto"/>
            <w:left w:val="none" w:sz="0" w:space="0" w:color="auto"/>
            <w:bottom w:val="none" w:sz="0" w:space="0" w:color="auto"/>
            <w:right w:val="none" w:sz="0" w:space="0" w:color="auto"/>
          </w:divBdr>
        </w:div>
        <w:div w:id="2040543420">
          <w:marLeft w:val="0"/>
          <w:marRight w:val="0"/>
          <w:marTop w:val="0"/>
          <w:marBottom w:val="0"/>
          <w:divBdr>
            <w:top w:val="none" w:sz="0" w:space="0" w:color="auto"/>
            <w:left w:val="none" w:sz="0" w:space="0" w:color="auto"/>
            <w:bottom w:val="none" w:sz="0" w:space="0" w:color="auto"/>
            <w:right w:val="none" w:sz="0" w:space="0" w:color="auto"/>
          </w:divBdr>
        </w:div>
      </w:divsChild>
    </w:div>
    <w:div w:id="1768500525">
      <w:bodyDiv w:val="1"/>
      <w:marLeft w:val="0"/>
      <w:marRight w:val="0"/>
      <w:marTop w:val="0"/>
      <w:marBottom w:val="0"/>
      <w:divBdr>
        <w:top w:val="none" w:sz="0" w:space="0" w:color="auto"/>
        <w:left w:val="none" w:sz="0" w:space="0" w:color="auto"/>
        <w:bottom w:val="none" w:sz="0" w:space="0" w:color="auto"/>
        <w:right w:val="none" w:sz="0" w:space="0" w:color="auto"/>
      </w:divBdr>
      <w:divsChild>
        <w:div w:id="624895605">
          <w:marLeft w:val="0"/>
          <w:marRight w:val="0"/>
          <w:marTop w:val="0"/>
          <w:marBottom w:val="0"/>
          <w:divBdr>
            <w:top w:val="none" w:sz="0" w:space="0" w:color="auto"/>
            <w:left w:val="none" w:sz="0" w:space="0" w:color="auto"/>
            <w:bottom w:val="none" w:sz="0" w:space="0" w:color="auto"/>
            <w:right w:val="none" w:sz="0" w:space="0" w:color="auto"/>
          </w:divBdr>
        </w:div>
        <w:div w:id="1855803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retariat@globalprivacyassembly.org" TargetMode="External"/><Relationship Id="rId18" Type="http://schemas.openxmlformats.org/officeDocument/2006/relationships/hyperlink" Target="https://www.priv.gc.ca/en/opc-news/speeches-and-statements/2024/js-dc_2024102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riv.gc.ca/en/opc-news/speeches-and-statements/2023/js-dc_2023082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riv.gc.ca/en/opc-news/speeches-and-statements/2023/js-dc_2023082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riv.gc.ca/en/opc-news/speeches-and-statements/2024/js-dc_20241028/" TargetMode="External"/><Relationship Id="rId20" Type="http://schemas.openxmlformats.org/officeDocument/2006/relationships/hyperlink" Target="https://www.priv.gc.ca/en/opc-news/news-and-announcements/2024/nr-c_24102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riv.gc.ca/en/opc-news/speeches-and-statements/2023/js-dc_2023082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priv.gc.ca/en/opc-news/speeches-and-statements/2024/js-dc_2024102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riv.gc.ca/en/opc-news/speeches-and-statements/2024/js-dc_20241028/" TargetMode="External"/><Relationship Id="rId22" Type="http://schemas.openxmlformats.org/officeDocument/2006/relationships/hyperlink" Target="https://www.priv.gc.ca/en/opc-news/news-and-announcements/2023/nr-c_2023082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9e6b78b-9646-4de5-a434-08fce1879a54"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94c253-b1d0-4b9c-ae00-5f494ff979e9" xsi:nil="true"/>
    <lcf76f155ced4ddcb4097134ff3c332f xmlns="d4a70365-26b3-44f3-af99-778179ac7486">
      <Terms xmlns="http://schemas.microsoft.com/office/infopath/2007/PartnerControls"/>
    </lcf76f155ced4ddcb4097134ff3c332f>
    <_dlc_DocId xmlns="6ce903ba-a320-441f-a5cc-090709e140c4">KZE5C3YASHDH-545633556-3556</_dlc_DocId>
    <_dlc_DocIdUrl xmlns="6ce903ba-a320-441f-a5cc-090709e140c4">
      <Url>https://096gc.sharepoint.com/sites/FPT.International/_layouts/15/DocIdRedir.aspx?ID=KZE5C3YASHDH-545633556-3556</Url>
      <Description>KZE5C3YASHDH-545633556-3556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20A199AA8A24FA878CBE6E652392B" ma:contentTypeVersion="17" ma:contentTypeDescription="Crée un document." ma:contentTypeScope="" ma:versionID="577a160786e1d70c7b2e62eef9b56082">
  <xsd:schema xmlns:xsd="http://www.w3.org/2001/XMLSchema" xmlns:xs="http://www.w3.org/2001/XMLSchema" xmlns:p="http://schemas.microsoft.com/office/2006/metadata/properties" xmlns:ns2="b894c253-b1d0-4b9c-ae00-5f494ff979e9" xmlns:ns3="6ce903ba-a320-441f-a5cc-090709e140c4" xmlns:ns4="d4a70365-26b3-44f3-af99-778179ac7486" targetNamespace="http://schemas.microsoft.com/office/2006/metadata/properties" ma:root="true" ma:fieldsID="78a3bb479c3743737446365a9f68ec04" ns2:_="" ns3:_="" ns4:_="">
    <xsd:import namespace="b894c253-b1d0-4b9c-ae00-5f494ff979e9"/>
    <xsd:import namespace="6ce903ba-a320-441f-a5cc-090709e140c4"/>
    <xsd:import namespace="d4a70365-26b3-44f3-af99-778179ac7486"/>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4c253-b1d0-4b9c-ae00-5f494ff979e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a0da9e-ee0e-4d7e-8c65-ed63551c5b51}" ma:internalName="TaxCatchAll" ma:showField="CatchAllData" ma:web="6ce903ba-a320-441f-a5cc-090709e140c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ca0da9e-ee0e-4d7e-8c65-ed63551c5b51}" ma:internalName="TaxCatchAllLabel" ma:readOnly="true" ma:showField="CatchAllDataLabel" ma:web="6ce903ba-a320-441f-a5cc-090709e140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e903ba-a320-441f-a5cc-090709e140c4"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dexed="true"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70365-26b3-44f3-af99-778179ac748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9e6b78b-9646-4de5-a434-08fce1879a5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FAC743-C03F-4E2D-96E8-7C7D10B5E20A}">
  <ds:schemaRefs>
    <ds:schemaRef ds:uri="Microsoft.SharePoint.Taxonomy.ContentTypeSync"/>
  </ds:schemaRefs>
</ds:datastoreItem>
</file>

<file path=customXml/itemProps2.xml><?xml version="1.0" encoding="utf-8"?>
<ds:datastoreItem xmlns:ds="http://schemas.openxmlformats.org/officeDocument/2006/customXml" ds:itemID="{E90D8407-0EAE-4293-A21F-C67F937019F4}">
  <ds:schemaRefs>
    <ds:schemaRef ds:uri="http://purl.org/dc/dcmitype/"/>
    <ds:schemaRef ds:uri="http://purl.org/dc/terms/"/>
    <ds:schemaRef ds:uri="http://purl.org/dc/elements/1.1/"/>
    <ds:schemaRef ds:uri="b894c253-b1d0-4b9c-ae00-5f494ff979e9"/>
    <ds:schemaRef ds:uri="d4a70365-26b3-44f3-af99-778179ac7486"/>
    <ds:schemaRef ds:uri="http://schemas.microsoft.com/office/2006/documentManagement/types"/>
    <ds:schemaRef ds:uri="http://schemas.microsoft.com/office/infopath/2007/PartnerControls"/>
    <ds:schemaRef ds:uri="http://schemas.openxmlformats.org/package/2006/metadata/core-properties"/>
    <ds:schemaRef ds:uri="6ce903ba-a320-441f-a5cc-090709e140c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4.xml><?xml version="1.0" encoding="utf-8"?>
<ds:datastoreItem xmlns:ds="http://schemas.openxmlformats.org/officeDocument/2006/customXml" ds:itemID="{7EF7A2BA-5FE7-498D-AAF9-6EF4F910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4c253-b1d0-4b9c-ae00-5f494ff979e9"/>
    <ds:schemaRef ds:uri="6ce903ba-a320-441f-a5cc-090709e140c4"/>
    <ds:schemaRef ds:uri="d4a70365-26b3-44f3-af99-778179ac7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6.xml><?xml version="1.0" encoding="utf-8"?>
<ds:datastoreItem xmlns:ds="http://schemas.openxmlformats.org/officeDocument/2006/customXml" ds:itemID="{EFD0E249-C04D-4821-8287-CC7B6C4E2320}">
  <ds:schemaRefs>
    <ds:schemaRef ds:uri="http://schemas.microsoft.com/sharepoint/events"/>
  </ds:schemaRefs>
</ds:datastoreItem>
</file>

<file path=docMetadata/LabelInfo.xml><?xml version="1.0" encoding="utf-8"?>
<clbl:labelList xmlns:clbl="http://schemas.microsoft.com/office/2020/mipLabelMetadata">
  <clbl:label id="{721e0469-d107-47a2-855b-78cac693f014}" enabled="0" method="" siteId="{721e0469-d107-47a2-855b-78cac693f014}"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1216</Words>
  <Characters>7553</Characters>
  <Application>Microsoft Office Word</Application>
  <DocSecurity>0</DocSecurity>
  <Lines>198</Lines>
  <Paragraphs>118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GPA Award 2025_IEWG Final Joint Data Scrapping Statement</dc:title>
  <dc:subject/>
  <dc:creator>Pritzi Castaneda Bilodeau</dc:creator>
  <cp:keywords/>
  <cp:lastModifiedBy>Castaneda Bilodeau, Pritzi (CPVP/OPC)</cp:lastModifiedBy>
  <cp:revision>2</cp:revision>
  <cp:lastPrinted>2025-06-04T15:02:00Z</cp:lastPrinted>
  <dcterms:created xsi:type="dcterms:W3CDTF">2025-06-25T11:25:00Z</dcterms:created>
  <dcterms:modified xsi:type="dcterms:W3CDTF">2025-06-25T11:25:00Z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0x01010055520A199AA8A24FA878CBE6E652392B</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y fmtid="{D5CDD505-2E9C-101B-9397-08002B2CF9AE}" pid="30" name="_dlc_DocIdItemGuid">
    <vt:lpwstr>f733f85e-ea79-4e57-a6bd-1990319c16c9</vt:lpwstr>
  </property>
  <property fmtid="{D5CDD505-2E9C-101B-9397-08002B2CF9AE}" pid="31" name="CognivaFacetFunction">
    <vt:lpwstr>Research and Policy</vt:lpwstr>
  </property>
  <property fmtid="{D5CDD505-2E9C-101B-9397-08002B2CF9AE}" pid="32" name="CognivaFacetItem Status">
    <vt:lpwstr>Draft</vt:lpwstr>
  </property>
  <property fmtid="{D5CDD505-2E9C-101B-9397-08002B2CF9AE}" pid="33" name="CognivaFacetActivity">
    <vt:lpwstr>Engage in External Liaison</vt:lpwstr>
  </property>
  <property fmtid="{D5CDD505-2E9C-101B-9397-08002B2CF9AE}" pid="34" name="CognivaFacetPosition">
    <vt:lpwstr>00335436 Policy and Research Analyst</vt:lpwstr>
  </property>
  <property fmtid="{D5CDD505-2E9C-101B-9397-08002B2CF9AE}" pid="35" name="CognivaFacetSensitivity">
    <vt:lpwstr>Non-classified</vt:lpwstr>
  </property>
  <property fmtid="{D5CDD505-2E9C-101B-9397-08002B2CF9AE}" pid="36" name="CognivaFacetProcess">
    <vt:lpwstr>Engage in External Liaison</vt:lpwstr>
  </property>
  <property fmtid="{D5CDD505-2E9C-101B-9397-08002B2CF9AE}" pid="37" name="Filing_x0020_Location">
    <vt:lpwstr>OPS - 002520 - Engage in External Liaison</vt:lpwstr>
  </property>
  <property fmtid="{D5CDD505-2E9C-101B-9397-08002B2CF9AE}" pid="38" name="Filing Location">
    <vt:lpwstr>OPS - 002520 - Engage in External Liaison</vt:lpwstr>
  </property>
  <property fmtid="{D5CDD505-2E9C-101B-9397-08002B2CF9AE}" pid="39" name="MediaServiceImageTags">
    <vt:lpwstr/>
  </property>
  <property fmtid="{D5CDD505-2E9C-101B-9397-08002B2CF9AE}" pid="40" name="CognivaFacetDocument Type">
    <vt:lpwstr>Report</vt:lpwstr>
  </property>
</Properties>
</file>